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22825" w14:textId="77777777" w:rsidR="00D20C7A" w:rsidRPr="00D20C7A" w:rsidRDefault="00D20C7A" w:rsidP="00D20C7A">
      <w:pPr>
        <w:pStyle w:val="Titolo"/>
        <w:tabs>
          <w:tab w:val="left" w:pos="810"/>
          <w:tab w:val="center" w:pos="4819"/>
        </w:tabs>
        <w:ind w:left="284" w:right="566"/>
        <w:jc w:val="left"/>
        <w:rPr>
          <w:rFonts w:ascii="Segoe UI" w:hAnsi="Segoe UI" w:cs="Segoe UI"/>
        </w:rPr>
      </w:pPr>
      <w:r w:rsidRPr="00D20C7A">
        <w:rPr>
          <w:rFonts w:ascii="Segoe UI" w:hAnsi="Segoe UI" w:cs="Segoe UI"/>
        </w:rPr>
        <w:tab/>
      </w:r>
    </w:p>
    <w:p w14:paraId="656AE45D" w14:textId="77777777" w:rsidR="00D20C7A" w:rsidRPr="00D20C7A" w:rsidRDefault="00D20C7A" w:rsidP="00D20C7A">
      <w:pPr>
        <w:pStyle w:val="Titolo"/>
        <w:tabs>
          <w:tab w:val="left" w:pos="810"/>
          <w:tab w:val="center" w:pos="4819"/>
        </w:tabs>
        <w:ind w:left="284" w:right="566"/>
        <w:jc w:val="center"/>
        <w:rPr>
          <w:rFonts w:ascii="Segoe UI" w:hAnsi="Segoe UI" w:cs="Segoe UI"/>
        </w:rPr>
      </w:pPr>
      <w:r w:rsidRPr="00D20C7A">
        <w:rPr>
          <w:rFonts w:ascii="Segoe UI" w:hAnsi="Segoe UI" w:cs="Segoe UI"/>
          <w:noProof/>
          <w:sz w:val="18"/>
          <w:szCs w:val="18"/>
          <w:lang w:eastAsia="it-IT"/>
        </w:rPr>
        <w:drawing>
          <wp:inline distT="0" distB="0" distL="0" distR="0" wp14:anchorId="4482D5E1" wp14:editId="72A57A76">
            <wp:extent cx="1587167" cy="1228299"/>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EGIONE_PUGLIA-15X11_300DPI .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6125" cy="1235232"/>
                    </a:xfrm>
                    <a:prstGeom prst="rect">
                      <a:avLst/>
                    </a:prstGeom>
                  </pic:spPr>
                </pic:pic>
              </a:graphicData>
            </a:graphic>
          </wp:inline>
        </w:drawing>
      </w:r>
    </w:p>
    <w:p w14:paraId="50C7A438" w14:textId="77777777" w:rsidR="00D20C7A" w:rsidRPr="00D20C7A" w:rsidRDefault="00D20C7A" w:rsidP="00D20C7A">
      <w:pPr>
        <w:spacing w:before="240" w:after="0"/>
        <w:jc w:val="center"/>
        <w:rPr>
          <w:rFonts w:ascii="Segoe UI" w:hAnsi="Segoe UI" w:cs="Segoe UI"/>
          <w:b/>
          <w:sz w:val="28"/>
          <w:szCs w:val="28"/>
        </w:rPr>
      </w:pPr>
      <w:r w:rsidRPr="00D20C7A">
        <w:rPr>
          <w:rFonts w:ascii="Segoe UI" w:hAnsi="Segoe UI" w:cs="Segoe UI"/>
          <w:b/>
          <w:sz w:val="28"/>
          <w:szCs w:val="28"/>
        </w:rPr>
        <w:t>DIPARTIMENTO AMBIENTE, PAESAGGIO E QUALITA’ URBANA</w:t>
      </w:r>
    </w:p>
    <w:p w14:paraId="15F3C96B" w14:textId="77777777" w:rsidR="00D20C7A" w:rsidRPr="00D20C7A" w:rsidRDefault="00D20C7A" w:rsidP="00D20C7A">
      <w:pPr>
        <w:spacing w:before="120"/>
        <w:jc w:val="center"/>
        <w:rPr>
          <w:rFonts w:ascii="Segoe UI" w:hAnsi="Segoe UI" w:cs="Segoe UI"/>
          <w:sz w:val="28"/>
          <w:szCs w:val="28"/>
        </w:rPr>
      </w:pPr>
      <w:r w:rsidRPr="00D20C7A">
        <w:rPr>
          <w:rFonts w:ascii="Segoe UI" w:hAnsi="Segoe UI" w:cs="Segoe UI"/>
          <w:sz w:val="28"/>
          <w:szCs w:val="28"/>
        </w:rPr>
        <w:t>SEZIONE URBANISTICA</w:t>
      </w:r>
    </w:p>
    <w:p w14:paraId="2AE7DD51" w14:textId="77777777" w:rsidR="00D20C7A" w:rsidRPr="00D20C7A" w:rsidRDefault="00D20C7A" w:rsidP="00D20C7A">
      <w:pPr>
        <w:pStyle w:val="Titolo"/>
        <w:spacing w:before="600" w:after="120"/>
        <w:contextualSpacing w:val="0"/>
        <w:jc w:val="center"/>
        <w:rPr>
          <w:rFonts w:ascii="Segoe UI" w:hAnsi="Segoe UI" w:cs="Segoe UI"/>
          <w:b/>
          <w:sz w:val="36"/>
          <w:szCs w:val="36"/>
        </w:rPr>
      </w:pPr>
    </w:p>
    <w:p w14:paraId="08F20C70" w14:textId="59FE7F98" w:rsidR="00D20C7A" w:rsidRPr="00A26FF0" w:rsidRDefault="00D20C7A" w:rsidP="00D20C7A">
      <w:pPr>
        <w:pStyle w:val="Titolo"/>
        <w:spacing w:before="600" w:after="120"/>
        <w:contextualSpacing w:val="0"/>
        <w:jc w:val="center"/>
        <w:rPr>
          <w:rFonts w:ascii="Segoe UI" w:hAnsi="Segoe UI" w:cs="Segoe UI"/>
          <w:b/>
          <w:spacing w:val="0"/>
          <w:kern w:val="0"/>
          <w:sz w:val="36"/>
          <w:szCs w:val="36"/>
        </w:rPr>
      </w:pPr>
      <w:r w:rsidRPr="00A26FF0">
        <w:rPr>
          <w:rFonts w:ascii="Segoe UI" w:hAnsi="Segoe UI" w:cs="Segoe UI"/>
          <w:b/>
          <w:spacing w:val="0"/>
          <w:kern w:val="0"/>
          <w:sz w:val="36"/>
          <w:szCs w:val="36"/>
        </w:rPr>
        <w:t xml:space="preserve">Nuova Legge Urbanistica Regionale </w:t>
      </w:r>
      <w:r w:rsidR="00A26FF0">
        <w:rPr>
          <w:rFonts w:ascii="Segoe UI" w:hAnsi="Segoe UI" w:cs="Segoe UI"/>
          <w:b/>
          <w:spacing w:val="0"/>
          <w:kern w:val="0"/>
          <w:sz w:val="36"/>
          <w:szCs w:val="36"/>
        </w:rPr>
        <w:t>(</w:t>
      </w:r>
      <w:r w:rsidRPr="00A26FF0">
        <w:rPr>
          <w:rFonts w:ascii="Segoe UI" w:hAnsi="Segoe UI" w:cs="Segoe UI"/>
          <w:b/>
          <w:spacing w:val="0"/>
          <w:kern w:val="0"/>
          <w:sz w:val="36"/>
          <w:szCs w:val="36"/>
        </w:rPr>
        <w:t>nLUR</w:t>
      </w:r>
      <w:r w:rsidR="00A26FF0">
        <w:rPr>
          <w:rFonts w:ascii="Segoe UI" w:hAnsi="Segoe UI" w:cs="Segoe UI"/>
          <w:b/>
          <w:spacing w:val="0"/>
          <w:kern w:val="0"/>
          <w:sz w:val="36"/>
          <w:szCs w:val="36"/>
        </w:rPr>
        <w:t>)</w:t>
      </w:r>
    </w:p>
    <w:p w14:paraId="1865B72C" w14:textId="4AAD38F6" w:rsidR="00D20C7A" w:rsidRDefault="00D20C7A" w:rsidP="004A4337">
      <w:pPr>
        <w:spacing w:before="240" w:after="0"/>
        <w:jc w:val="center"/>
        <w:rPr>
          <w:rFonts w:ascii="Segoe UI" w:hAnsi="Segoe UI" w:cs="Segoe UI"/>
          <w:bCs/>
          <w:kern w:val="0"/>
        </w:rPr>
      </w:pPr>
      <w:r w:rsidRPr="00A26FF0">
        <w:rPr>
          <w:rFonts w:ascii="Segoe UI" w:hAnsi="Segoe UI" w:cs="Segoe UI"/>
          <w:bCs/>
          <w:kern w:val="0"/>
        </w:rPr>
        <w:t>Proposta di indice condivisa in data 6.12.2024</w:t>
      </w:r>
    </w:p>
    <w:p w14:paraId="325FE084" w14:textId="1B83941A" w:rsidR="004A4337" w:rsidRPr="004A4337" w:rsidRDefault="004A4337" w:rsidP="004A4337">
      <w:pPr>
        <w:spacing w:after="720"/>
        <w:jc w:val="center"/>
        <w:rPr>
          <w:rFonts w:ascii="Segoe UI" w:hAnsi="Segoe UI" w:cs="Segoe UI"/>
          <w:bCs/>
          <w:kern w:val="0"/>
          <w:sz w:val="20"/>
          <w:szCs w:val="20"/>
        </w:rPr>
      </w:pPr>
      <w:r>
        <w:rPr>
          <w:rFonts w:ascii="Segoe UI" w:hAnsi="Segoe UI" w:cs="Segoe UI"/>
          <w:bCs/>
          <w:kern w:val="0"/>
          <w:sz w:val="20"/>
          <w:szCs w:val="20"/>
        </w:rPr>
        <w:t>[</w:t>
      </w:r>
      <w:r w:rsidRPr="004A4337">
        <w:rPr>
          <w:rFonts w:ascii="Segoe UI" w:hAnsi="Segoe UI" w:cs="Segoe UI"/>
          <w:bCs/>
          <w:kern w:val="0"/>
          <w:sz w:val="20"/>
          <w:szCs w:val="20"/>
        </w:rPr>
        <w:t xml:space="preserve">rev. </w:t>
      </w:r>
      <w:r w:rsidR="002B5309">
        <w:rPr>
          <w:rFonts w:ascii="Segoe UI" w:hAnsi="Segoe UI" w:cs="Segoe UI"/>
          <w:bCs/>
          <w:kern w:val="0"/>
          <w:sz w:val="20"/>
          <w:szCs w:val="20"/>
        </w:rPr>
        <w:t>2</w:t>
      </w:r>
      <w:r>
        <w:rPr>
          <w:rFonts w:ascii="Segoe UI" w:hAnsi="Segoe UI" w:cs="Segoe UI"/>
          <w:bCs/>
          <w:kern w:val="0"/>
          <w:sz w:val="20"/>
          <w:szCs w:val="20"/>
        </w:rPr>
        <w:t>, 2</w:t>
      </w:r>
      <w:r w:rsidR="002B5309">
        <w:rPr>
          <w:rFonts w:ascii="Segoe UI" w:hAnsi="Segoe UI" w:cs="Segoe UI"/>
          <w:bCs/>
          <w:kern w:val="0"/>
          <w:sz w:val="20"/>
          <w:szCs w:val="20"/>
        </w:rPr>
        <w:t>3</w:t>
      </w:r>
      <w:r>
        <w:rPr>
          <w:rFonts w:ascii="Segoe UI" w:hAnsi="Segoe UI" w:cs="Segoe UI"/>
          <w:bCs/>
          <w:kern w:val="0"/>
          <w:sz w:val="20"/>
          <w:szCs w:val="20"/>
        </w:rPr>
        <w:t>.12.2024]</w:t>
      </w:r>
    </w:p>
    <w:p w14:paraId="726F0AB5" w14:textId="77777777" w:rsidR="00D20C7A" w:rsidRPr="00D20C7A" w:rsidRDefault="00D20C7A">
      <w:pPr>
        <w:rPr>
          <w:rFonts w:ascii="Segoe UI" w:hAnsi="Segoe UI" w:cs="Segoe UI"/>
          <w:b/>
          <w:bCs/>
        </w:rPr>
      </w:pPr>
      <w:r w:rsidRPr="00D20C7A">
        <w:rPr>
          <w:rFonts w:ascii="Segoe UI" w:hAnsi="Segoe UI" w:cs="Segoe UI"/>
          <w:b/>
          <w:bCs/>
        </w:rPr>
        <w:br w:type="page"/>
      </w:r>
    </w:p>
    <w:p w14:paraId="572F573D" w14:textId="0D5F0DB1" w:rsidR="00E901ED" w:rsidRPr="00D20C7A" w:rsidRDefault="00E901ED" w:rsidP="003A4C95">
      <w:pPr>
        <w:spacing w:before="480"/>
        <w:rPr>
          <w:rFonts w:ascii="Segoe UI" w:hAnsi="Segoe UI" w:cs="Segoe UI"/>
          <w:b/>
          <w:bCs/>
          <w:color w:val="C00000"/>
        </w:rPr>
      </w:pPr>
      <w:r w:rsidRPr="00D20C7A">
        <w:rPr>
          <w:rFonts w:ascii="Segoe UI" w:hAnsi="Segoe UI" w:cs="Segoe UI"/>
          <w:b/>
          <w:bCs/>
          <w:color w:val="C00000"/>
        </w:rPr>
        <w:lastRenderedPageBreak/>
        <w:t xml:space="preserve">TITOLO I – </w:t>
      </w:r>
      <w:r w:rsidR="005B35B1" w:rsidRPr="00D20C7A">
        <w:rPr>
          <w:rFonts w:ascii="Segoe UI" w:hAnsi="Segoe UI" w:cs="Segoe UI"/>
          <w:b/>
          <w:bCs/>
          <w:color w:val="C00000"/>
        </w:rPr>
        <w:t>DISPOSIZIONI GENERALI</w:t>
      </w:r>
    </w:p>
    <w:p w14:paraId="7C243967" w14:textId="1078EC18" w:rsidR="009E585A" w:rsidRPr="00D20C7A" w:rsidRDefault="009E585A" w:rsidP="009F3728">
      <w:pPr>
        <w:spacing w:before="360"/>
        <w:rPr>
          <w:rFonts w:ascii="Segoe UI" w:hAnsi="Segoe UI" w:cs="Segoe UI"/>
          <w:b/>
          <w:bCs/>
        </w:rPr>
      </w:pPr>
      <w:r w:rsidRPr="00D20C7A">
        <w:rPr>
          <w:rFonts w:ascii="Segoe UI" w:hAnsi="Segoe UI" w:cs="Segoe UI"/>
          <w:b/>
          <w:bCs/>
        </w:rPr>
        <w:t>CAPO I – Principi generali</w:t>
      </w:r>
    </w:p>
    <w:p w14:paraId="732B40CA" w14:textId="634100A8" w:rsidR="00E901ED" w:rsidRPr="00D20C7A" w:rsidRDefault="00E901ED">
      <w:pPr>
        <w:rPr>
          <w:rFonts w:ascii="Segoe UI" w:hAnsi="Segoe UI" w:cs="Segoe UI"/>
        </w:rPr>
      </w:pPr>
      <w:r w:rsidRPr="00D20C7A">
        <w:rPr>
          <w:rFonts w:ascii="Segoe UI" w:hAnsi="Segoe UI" w:cs="Segoe UI"/>
        </w:rPr>
        <w:t>Art. 1 – Oggetto e finalità</w:t>
      </w:r>
      <w:r w:rsidR="00AF17AF" w:rsidRPr="00D20C7A">
        <w:rPr>
          <w:rFonts w:ascii="Segoe UI" w:hAnsi="Segoe UI" w:cs="Segoe UI"/>
        </w:rPr>
        <w:t xml:space="preserve"> </w:t>
      </w:r>
    </w:p>
    <w:p w14:paraId="1BC4D124" w14:textId="503909C8" w:rsidR="00E901ED" w:rsidRPr="00D20C7A" w:rsidRDefault="00E901ED">
      <w:pPr>
        <w:rPr>
          <w:rFonts w:ascii="Segoe UI" w:hAnsi="Segoe UI" w:cs="Segoe UI"/>
        </w:rPr>
      </w:pPr>
      <w:r w:rsidRPr="00D20C7A">
        <w:rPr>
          <w:rFonts w:ascii="Segoe UI" w:hAnsi="Segoe UI" w:cs="Segoe UI"/>
        </w:rPr>
        <w:t xml:space="preserve">Art. 2 – Principi </w:t>
      </w:r>
    </w:p>
    <w:p w14:paraId="60AD38B8" w14:textId="430F30E7" w:rsidR="00520AAA" w:rsidRPr="00D20C7A" w:rsidRDefault="00520AAA" w:rsidP="00520AAA">
      <w:pPr>
        <w:rPr>
          <w:rFonts w:ascii="Segoe UI" w:hAnsi="Segoe UI" w:cs="Segoe UI"/>
        </w:rPr>
      </w:pPr>
      <w:r w:rsidRPr="00D20C7A">
        <w:rPr>
          <w:rFonts w:ascii="Segoe UI" w:hAnsi="Segoe UI" w:cs="Segoe UI"/>
        </w:rPr>
        <w:t xml:space="preserve">Art. </w:t>
      </w:r>
      <w:r w:rsidR="00E1390C" w:rsidRPr="00D20C7A">
        <w:rPr>
          <w:rFonts w:ascii="Segoe UI" w:hAnsi="Segoe UI" w:cs="Segoe UI"/>
        </w:rPr>
        <w:t>3</w:t>
      </w:r>
      <w:r w:rsidRPr="00D20C7A">
        <w:rPr>
          <w:rFonts w:ascii="Segoe UI" w:hAnsi="Segoe UI" w:cs="Segoe UI"/>
        </w:rPr>
        <w:t xml:space="preserve"> – Soggetti della pianificazione </w:t>
      </w:r>
      <w:r w:rsidR="0067737A" w:rsidRPr="00D20C7A">
        <w:rPr>
          <w:rFonts w:ascii="Segoe UI" w:hAnsi="Segoe UI" w:cs="Segoe UI"/>
        </w:rPr>
        <w:t>(art. 2 LR Marche)</w:t>
      </w:r>
    </w:p>
    <w:p w14:paraId="32DE41B7" w14:textId="3893A611" w:rsidR="004F68D2" w:rsidRPr="00D20C7A" w:rsidRDefault="004F68D2" w:rsidP="009F3728">
      <w:pPr>
        <w:spacing w:before="360"/>
        <w:rPr>
          <w:rFonts w:ascii="Segoe UI" w:hAnsi="Segoe UI" w:cs="Segoe UI"/>
          <w:b/>
          <w:bCs/>
        </w:rPr>
      </w:pPr>
      <w:r w:rsidRPr="00D20C7A">
        <w:rPr>
          <w:rFonts w:ascii="Segoe UI" w:hAnsi="Segoe UI" w:cs="Segoe UI"/>
          <w:b/>
          <w:bCs/>
        </w:rPr>
        <w:t xml:space="preserve">CAPO II – Il </w:t>
      </w:r>
      <w:r w:rsidR="00EF69F8" w:rsidRPr="00D20C7A">
        <w:rPr>
          <w:rFonts w:ascii="Segoe UI" w:hAnsi="Segoe UI" w:cs="Segoe UI"/>
          <w:b/>
          <w:bCs/>
        </w:rPr>
        <w:t xml:space="preserve">patrimonio </w:t>
      </w:r>
      <w:r w:rsidRPr="00D20C7A">
        <w:rPr>
          <w:rFonts w:ascii="Segoe UI" w:hAnsi="Segoe UI" w:cs="Segoe UI"/>
          <w:b/>
          <w:bCs/>
        </w:rPr>
        <w:t>territori</w:t>
      </w:r>
      <w:r w:rsidR="00EF69F8" w:rsidRPr="00D20C7A">
        <w:rPr>
          <w:rFonts w:ascii="Segoe UI" w:hAnsi="Segoe UI" w:cs="Segoe UI"/>
          <w:b/>
          <w:bCs/>
        </w:rPr>
        <w:t>ale</w:t>
      </w:r>
    </w:p>
    <w:p w14:paraId="6BC3B302" w14:textId="1E84E298" w:rsidR="009E585A" w:rsidRPr="00D20C7A" w:rsidRDefault="009E585A">
      <w:pPr>
        <w:rPr>
          <w:rFonts w:ascii="Segoe UI" w:hAnsi="Segoe UI" w:cs="Segoe UI"/>
        </w:rPr>
      </w:pPr>
      <w:r w:rsidRPr="00D20C7A">
        <w:rPr>
          <w:rFonts w:ascii="Segoe UI" w:hAnsi="Segoe UI" w:cs="Segoe UI"/>
        </w:rPr>
        <w:t xml:space="preserve">Art. </w:t>
      </w:r>
      <w:r w:rsidR="004F68D2" w:rsidRPr="00D20C7A">
        <w:rPr>
          <w:rFonts w:ascii="Segoe UI" w:hAnsi="Segoe UI" w:cs="Segoe UI"/>
        </w:rPr>
        <w:t>…</w:t>
      </w:r>
      <w:r w:rsidRPr="00D20C7A">
        <w:rPr>
          <w:rFonts w:ascii="Segoe UI" w:hAnsi="Segoe UI" w:cs="Segoe UI"/>
        </w:rPr>
        <w:t xml:space="preserve"> </w:t>
      </w:r>
      <w:r w:rsidR="00164CB5" w:rsidRPr="00D20C7A">
        <w:rPr>
          <w:rFonts w:ascii="Segoe UI" w:hAnsi="Segoe UI" w:cs="Segoe UI"/>
        </w:rPr>
        <w:t>-</w:t>
      </w:r>
      <w:r w:rsidRPr="00D20C7A">
        <w:rPr>
          <w:rFonts w:ascii="Segoe UI" w:hAnsi="Segoe UI" w:cs="Segoe UI"/>
        </w:rPr>
        <w:t xml:space="preserve"> Il </w:t>
      </w:r>
      <w:r w:rsidR="003A364C" w:rsidRPr="00D20C7A">
        <w:rPr>
          <w:rFonts w:ascii="Segoe UI" w:hAnsi="Segoe UI" w:cs="Segoe UI"/>
        </w:rPr>
        <w:t xml:space="preserve">patrimonio </w:t>
      </w:r>
      <w:r w:rsidRPr="00D20C7A">
        <w:rPr>
          <w:rFonts w:ascii="Segoe UI" w:hAnsi="Segoe UI" w:cs="Segoe UI"/>
        </w:rPr>
        <w:t>territori</w:t>
      </w:r>
      <w:r w:rsidR="003A364C" w:rsidRPr="00D20C7A">
        <w:rPr>
          <w:rFonts w:ascii="Segoe UI" w:hAnsi="Segoe UI" w:cs="Segoe UI"/>
        </w:rPr>
        <w:t>ale</w:t>
      </w:r>
      <w:r w:rsidR="004F68D2" w:rsidRPr="00D20C7A">
        <w:rPr>
          <w:rFonts w:ascii="Segoe UI" w:hAnsi="Segoe UI" w:cs="Segoe UI"/>
        </w:rPr>
        <w:t xml:space="preserve"> (riferimento alle strutture territoriali del </w:t>
      </w:r>
      <w:r w:rsidR="004F68D2" w:rsidRPr="00D20C7A">
        <w:rPr>
          <w:rFonts w:ascii="Segoe UI" w:hAnsi="Segoe UI" w:cs="Segoe UI"/>
          <w:highlight w:val="yellow"/>
        </w:rPr>
        <w:t>PPTR</w:t>
      </w:r>
      <w:r w:rsidR="003A364C" w:rsidRPr="00D20C7A">
        <w:rPr>
          <w:rFonts w:ascii="Segoe UI" w:hAnsi="Segoe UI" w:cs="Segoe UI"/>
        </w:rPr>
        <w:t>, artt. 3, 5, 6 LR Toscana)</w:t>
      </w:r>
    </w:p>
    <w:p w14:paraId="24538480" w14:textId="77777777" w:rsidR="003A4C95" w:rsidRPr="00D20C7A" w:rsidRDefault="003A4C95" w:rsidP="003A4C95">
      <w:pPr>
        <w:rPr>
          <w:rFonts w:ascii="Segoe UI" w:hAnsi="Segoe UI" w:cs="Segoe UI"/>
        </w:rPr>
      </w:pPr>
      <w:r w:rsidRPr="00D20C7A">
        <w:rPr>
          <w:rFonts w:ascii="Segoe UI" w:hAnsi="Segoe UI" w:cs="Segoe UI"/>
        </w:rPr>
        <w:t>Art. … - Sviluppo sostenibile del territorio (art. 5 LR Marche, art. 5 LR Sicilia, artt. 18, 19 LR ER, art. 15 LR Toscana)</w:t>
      </w:r>
    </w:p>
    <w:p w14:paraId="02AE85C6" w14:textId="0E53FE31" w:rsidR="00785E65" w:rsidRPr="00D20C7A" w:rsidRDefault="00785E65" w:rsidP="00886942">
      <w:pPr>
        <w:rPr>
          <w:rFonts w:ascii="Segoe UI" w:hAnsi="Segoe UI" w:cs="Segoe UI"/>
        </w:rPr>
      </w:pPr>
      <w:r w:rsidRPr="00D20C7A">
        <w:rPr>
          <w:rFonts w:ascii="Segoe UI" w:hAnsi="Segoe UI" w:cs="Segoe UI"/>
        </w:rPr>
        <w:t>Art. … - Contrasto al consumo di suolo</w:t>
      </w:r>
      <w:r w:rsidR="00BD6F68" w:rsidRPr="00D20C7A">
        <w:rPr>
          <w:rFonts w:ascii="Segoe UI" w:hAnsi="Segoe UI" w:cs="Segoe UI"/>
        </w:rPr>
        <w:t xml:space="preserve"> e messa in sicurezza del territorio</w:t>
      </w:r>
      <w:r w:rsidRPr="00D20C7A">
        <w:rPr>
          <w:rFonts w:ascii="Segoe UI" w:hAnsi="Segoe UI" w:cs="Segoe UI"/>
        </w:rPr>
        <w:t xml:space="preserve"> (</w:t>
      </w:r>
      <w:r w:rsidR="00BD6F68" w:rsidRPr="00D20C7A">
        <w:rPr>
          <w:rFonts w:ascii="Segoe UI" w:hAnsi="Segoe UI" w:cs="Segoe UI"/>
        </w:rPr>
        <w:t xml:space="preserve">art. 5 PdL INU, </w:t>
      </w:r>
      <w:r w:rsidRPr="00D20C7A">
        <w:rPr>
          <w:rFonts w:ascii="Segoe UI" w:hAnsi="Segoe UI" w:cs="Segoe UI"/>
        </w:rPr>
        <w:t>artt. 5</w:t>
      </w:r>
      <w:r w:rsidR="00EF69F8" w:rsidRPr="00D20C7A">
        <w:rPr>
          <w:rFonts w:ascii="Segoe UI" w:hAnsi="Segoe UI" w:cs="Segoe UI"/>
        </w:rPr>
        <w:t>,</w:t>
      </w:r>
      <w:r w:rsidRPr="00D20C7A">
        <w:rPr>
          <w:rFonts w:ascii="Segoe UI" w:hAnsi="Segoe UI" w:cs="Segoe UI"/>
        </w:rPr>
        <w:t xml:space="preserve"> 6 LR ER</w:t>
      </w:r>
      <w:r w:rsidR="008F6C28" w:rsidRPr="00D20C7A">
        <w:rPr>
          <w:rFonts w:ascii="Segoe UI" w:hAnsi="Segoe UI" w:cs="Segoe UI"/>
        </w:rPr>
        <w:t>,</w:t>
      </w:r>
      <w:r w:rsidR="00EF69F8" w:rsidRPr="00D20C7A">
        <w:rPr>
          <w:rFonts w:ascii="Segoe UI" w:hAnsi="Segoe UI" w:cs="Segoe UI"/>
        </w:rPr>
        <w:t xml:space="preserve"> art. 6 LR Marche,</w:t>
      </w:r>
      <w:r w:rsidR="008F6C28" w:rsidRPr="00D20C7A">
        <w:rPr>
          <w:rFonts w:ascii="Segoe UI" w:hAnsi="Segoe UI" w:cs="Segoe UI"/>
        </w:rPr>
        <w:t xml:space="preserve"> art</w:t>
      </w:r>
      <w:r w:rsidR="00EF69F8" w:rsidRPr="00D20C7A">
        <w:rPr>
          <w:rFonts w:ascii="Segoe UI" w:hAnsi="Segoe UI" w:cs="Segoe UI"/>
        </w:rPr>
        <w:t>t</w:t>
      </w:r>
      <w:r w:rsidR="008F6C28" w:rsidRPr="00D20C7A">
        <w:rPr>
          <w:rFonts w:ascii="Segoe UI" w:hAnsi="Segoe UI" w:cs="Segoe UI"/>
        </w:rPr>
        <w:t xml:space="preserve">. </w:t>
      </w:r>
      <w:r w:rsidR="00EF69F8" w:rsidRPr="00D20C7A">
        <w:rPr>
          <w:rFonts w:ascii="Segoe UI" w:hAnsi="Segoe UI" w:cs="Segoe UI"/>
        </w:rPr>
        <w:t xml:space="preserve">5, </w:t>
      </w:r>
      <w:r w:rsidR="008F6C28" w:rsidRPr="00D20C7A">
        <w:rPr>
          <w:rFonts w:ascii="Segoe UI" w:hAnsi="Segoe UI" w:cs="Segoe UI"/>
        </w:rPr>
        <w:t>34 LR Sicilia</w:t>
      </w:r>
      <w:r w:rsidRPr="00D20C7A">
        <w:rPr>
          <w:rFonts w:ascii="Segoe UI" w:hAnsi="Segoe UI" w:cs="Segoe UI"/>
        </w:rPr>
        <w:t>)</w:t>
      </w:r>
    </w:p>
    <w:p w14:paraId="550989AA" w14:textId="016E9972" w:rsidR="00886942" w:rsidRPr="00D20C7A" w:rsidRDefault="008F6C28">
      <w:pPr>
        <w:rPr>
          <w:rFonts w:ascii="Segoe UI" w:hAnsi="Segoe UI" w:cs="Segoe UI"/>
        </w:rPr>
      </w:pPr>
      <w:r w:rsidRPr="00D20C7A">
        <w:rPr>
          <w:rFonts w:ascii="Segoe UI" w:hAnsi="Segoe UI" w:cs="Segoe UI"/>
        </w:rPr>
        <w:t xml:space="preserve">Art. … - </w:t>
      </w:r>
      <w:r w:rsidR="00886942" w:rsidRPr="00D20C7A">
        <w:rPr>
          <w:rFonts w:ascii="Segoe UI" w:hAnsi="Segoe UI" w:cs="Segoe UI"/>
        </w:rPr>
        <w:t>Disposizioni sul territorio urbanizzato (</w:t>
      </w:r>
      <w:r w:rsidR="00886942" w:rsidRPr="00D20C7A">
        <w:rPr>
          <w:rFonts w:ascii="Segoe UI" w:hAnsi="Segoe UI" w:cs="Segoe UI"/>
          <w:highlight w:val="yellow"/>
        </w:rPr>
        <w:t>DRAG</w:t>
      </w:r>
      <w:r w:rsidR="00886942" w:rsidRPr="00D20C7A">
        <w:rPr>
          <w:rFonts w:ascii="Segoe UI" w:hAnsi="Segoe UI" w:cs="Segoe UI"/>
        </w:rPr>
        <w:t xml:space="preserve">, art. 33 LR ER) </w:t>
      </w:r>
      <w:r w:rsidR="007C47AE" w:rsidRPr="00D20C7A">
        <w:rPr>
          <w:rFonts w:ascii="Segoe UI" w:hAnsi="Segoe UI" w:cs="Segoe UI"/>
        </w:rPr>
        <w:t xml:space="preserve"> </w:t>
      </w:r>
    </w:p>
    <w:p w14:paraId="36509A8E" w14:textId="69F0AF6C" w:rsidR="00070F25" w:rsidRPr="00D20C7A" w:rsidRDefault="00886942">
      <w:pPr>
        <w:rPr>
          <w:rFonts w:ascii="Segoe UI" w:hAnsi="Segoe UI" w:cs="Segoe UI"/>
        </w:rPr>
      </w:pPr>
      <w:r w:rsidRPr="00D20C7A">
        <w:rPr>
          <w:rFonts w:ascii="Segoe UI" w:hAnsi="Segoe UI" w:cs="Segoe UI"/>
        </w:rPr>
        <w:t xml:space="preserve">Art. … - Disposizioni sul </w:t>
      </w:r>
      <w:r w:rsidR="007C47AE" w:rsidRPr="00D20C7A">
        <w:rPr>
          <w:rFonts w:ascii="Segoe UI" w:hAnsi="Segoe UI" w:cs="Segoe UI"/>
        </w:rPr>
        <w:t>territorio rurale</w:t>
      </w:r>
      <w:r w:rsidR="00894301" w:rsidRPr="00D20C7A">
        <w:rPr>
          <w:rFonts w:ascii="Segoe UI" w:hAnsi="Segoe UI" w:cs="Segoe UI"/>
        </w:rPr>
        <w:t xml:space="preserve"> </w:t>
      </w:r>
      <w:r w:rsidR="003A364C" w:rsidRPr="00D20C7A">
        <w:rPr>
          <w:rFonts w:ascii="Segoe UI" w:hAnsi="Segoe UI" w:cs="Segoe UI"/>
        </w:rPr>
        <w:t>(</w:t>
      </w:r>
      <w:r w:rsidRPr="00D20C7A">
        <w:rPr>
          <w:rFonts w:ascii="Segoe UI" w:hAnsi="Segoe UI" w:cs="Segoe UI"/>
          <w:highlight w:val="yellow"/>
        </w:rPr>
        <w:t>DRAG,</w:t>
      </w:r>
      <w:r w:rsidRPr="00D20C7A">
        <w:rPr>
          <w:rFonts w:ascii="Segoe UI" w:hAnsi="Segoe UI" w:cs="Segoe UI"/>
          <w:b/>
          <w:bCs/>
          <w:highlight w:val="yellow"/>
        </w:rPr>
        <w:t xml:space="preserve"> </w:t>
      </w:r>
      <w:r w:rsidRPr="00D20C7A">
        <w:rPr>
          <w:rFonts w:ascii="Segoe UI" w:hAnsi="Segoe UI" w:cs="Segoe UI"/>
          <w:bCs/>
          <w:highlight w:val="yellow"/>
        </w:rPr>
        <w:t>LR 19/1986,</w:t>
      </w:r>
      <w:r w:rsidRPr="00D20C7A">
        <w:rPr>
          <w:rFonts w:ascii="Segoe UI" w:hAnsi="Segoe UI" w:cs="Segoe UI"/>
          <w:b/>
          <w:bCs/>
        </w:rPr>
        <w:t xml:space="preserve"> …</w:t>
      </w:r>
      <w:r w:rsidRPr="00D20C7A">
        <w:rPr>
          <w:rFonts w:ascii="Segoe UI" w:hAnsi="Segoe UI" w:cs="Segoe UI"/>
        </w:rPr>
        <w:t xml:space="preserve"> </w:t>
      </w:r>
      <w:r w:rsidR="007C47AE" w:rsidRPr="00D20C7A">
        <w:rPr>
          <w:rFonts w:ascii="Segoe UI" w:hAnsi="Segoe UI" w:cs="Segoe UI"/>
        </w:rPr>
        <w:t>art.</w:t>
      </w:r>
      <w:r w:rsidRPr="00D20C7A">
        <w:rPr>
          <w:rFonts w:ascii="Segoe UI" w:hAnsi="Segoe UI" w:cs="Segoe UI"/>
        </w:rPr>
        <w:t xml:space="preserve"> </w:t>
      </w:r>
      <w:r w:rsidR="007C47AE" w:rsidRPr="00D20C7A">
        <w:rPr>
          <w:rFonts w:ascii="Segoe UI" w:hAnsi="Segoe UI" w:cs="Segoe UI"/>
        </w:rPr>
        <w:t>36 LR ER</w:t>
      </w:r>
      <w:r w:rsidR="003A364C" w:rsidRPr="00D20C7A">
        <w:rPr>
          <w:rFonts w:ascii="Segoe UI" w:hAnsi="Segoe UI" w:cs="Segoe UI"/>
        </w:rPr>
        <w:t>, art. 4</w:t>
      </w:r>
      <w:r w:rsidR="00EF69F8" w:rsidRPr="00D20C7A">
        <w:rPr>
          <w:rFonts w:ascii="Segoe UI" w:hAnsi="Segoe UI" w:cs="Segoe UI"/>
        </w:rPr>
        <w:t>, 64-69</w:t>
      </w:r>
      <w:r w:rsidR="003A364C" w:rsidRPr="00D20C7A">
        <w:rPr>
          <w:rFonts w:ascii="Segoe UI" w:hAnsi="Segoe UI" w:cs="Segoe UI"/>
        </w:rPr>
        <w:t xml:space="preserve"> LR Toscana)</w:t>
      </w:r>
    </w:p>
    <w:p w14:paraId="3ABCB59A" w14:textId="76ED5268" w:rsidR="00E1390C" w:rsidRPr="00D20C7A" w:rsidRDefault="00E1390C" w:rsidP="003A4C95">
      <w:pPr>
        <w:spacing w:before="480"/>
        <w:rPr>
          <w:rFonts w:ascii="Segoe UI" w:hAnsi="Segoe UI" w:cs="Segoe UI"/>
          <w:b/>
          <w:bCs/>
        </w:rPr>
      </w:pPr>
      <w:r w:rsidRPr="00D20C7A">
        <w:rPr>
          <w:rFonts w:ascii="Segoe UI" w:hAnsi="Segoe UI" w:cs="Segoe UI"/>
          <w:b/>
          <w:bCs/>
          <w:color w:val="C00000"/>
        </w:rPr>
        <w:t xml:space="preserve">TITOLO II – </w:t>
      </w:r>
      <w:r w:rsidR="00385CFC" w:rsidRPr="00D20C7A">
        <w:rPr>
          <w:rFonts w:ascii="Segoe UI" w:hAnsi="Segoe UI" w:cs="Segoe UI"/>
          <w:b/>
          <w:bCs/>
          <w:color w:val="C00000"/>
        </w:rPr>
        <w:t xml:space="preserve">STRUMENTI PER LA </w:t>
      </w:r>
      <w:r w:rsidR="00E90738" w:rsidRPr="00D20C7A">
        <w:rPr>
          <w:rFonts w:ascii="Segoe UI" w:hAnsi="Segoe UI" w:cs="Segoe UI"/>
          <w:b/>
          <w:bCs/>
          <w:color w:val="C00000"/>
        </w:rPr>
        <w:t>PIANIFICAZIONE TERRITORIALE E URBANISTICA</w:t>
      </w:r>
    </w:p>
    <w:p w14:paraId="5451F090" w14:textId="0DD5A5F1" w:rsidR="003A4C95" w:rsidRPr="00D20C7A" w:rsidRDefault="003A4C95" w:rsidP="003A4C95">
      <w:pPr>
        <w:spacing w:before="360"/>
        <w:rPr>
          <w:rFonts w:ascii="Segoe UI" w:hAnsi="Segoe UI" w:cs="Segoe UI"/>
          <w:b/>
          <w:bCs/>
        </w:rPr>
      </w:pPr>
      <w:r w:rsidRPr="00D20C7A">
        <w:rPr>
          <w:rFonts w:ascii="Segoe UI" w:hAnsi="Segoe UI" w:cs="Segoe UI"/>
          <w:b/>
          <w:bCs/>
        </w:rPr>
        <w:t>CAPO I – Strumenti per la pianificazione territoriale e urbanistica</w:t>
      </w:r>
    </w:p>
    <w:p w14:paraId="6686A1BF" w14:textId="77777777" w:rsidR="003A4C95" w:rsidRPr="00D20C7A" w:rsidRDefault="003A4C95" w:rsidP="003A4C95">
      <w:pPr>
        <w:rPr>
          <w:rFonts w:ascii="Segoe UI" w:hAnsi="Segoe UI" w:cs="Segoe UI"/>
        </w:rPr>
      </w:pPr>
      <w:r w:rsidRPr="00D20C7A">
        <w:rPr>
          <w:rFonts w:ascii="Segoe UI" w:hAnsi="Segoe UI" w:cs="Segoe UI"/>
        </w:rPr>
        <w:t>Art. … - Strumenti della pianificazione (art. 12 PdL INU, art. 3 LR Marche)</w:t>
      </w:r>
    </w:p>
    <w:p w14:paraId="3DE733BE" w14:textId="1CCF8E9F" w:rsidR="000C50CC" w:rsidRPr="00D20C7A" w:rsidRDefault="000C50CC" w:rsidP="009F3728">
      <w:pPr>
        <w:spacing w:before="360"/>
        <w:rPr>
          <w:rFonts w:ascii="Segoe UI" w:hAnsi="Segoe UI" w:cs="Segoe UI"/>
          <w:b/>
          <w:bCs/>
        </w:rPr>
      </w:pPr>
      <w:r w:rsidRPr="00D20C7A">
        <w:rPr>
          <w:rFonts w:ascii="Segoe UI" w:hAnsi="Segoe UI" w:cs="Segoe UI"/>
          <w:b/>
          <w:bCs/>
        </w:rPr>
        <w:t>C</w:t>
      </w:r>
      <w:r w:rsidR="0067737A" w:rsidRPr="00D20C7A">
        <w:rPr>
          <w:rFonts w:ascii="Segoe UI" w:hAnsi="Segoe UI" w:cs="Segoe UI"/>
          <w:b/>
          <w:bCs/>
        </w:rPr>
        <w:t>APO</w:t>
      </w:r>
      <w:r w:rsidRPr="00D20C7A">
        <w:rPr>
          <w:rFonts w:ascii="Segoe UI" w:hAnsi="Segoe UI" w:cs="Segoe UI"/>
          <w:b/>
          <w:bCs/>
        </w:rPr>
        <w:t xml:space="preserve"> </w:t>
      </w:r>
      <w:r w:rsidR="007C68EB" w:rsidRPr="00D20C7A">
        <w:rPr>
          <w:rFonts w:ascii="Segoe UI" w:hAnsi="Segoe UI" w:cs="Segoe UI"/>
          <w:b/>
          <w:bCs/>
        </w:rPr>
        <w:t>I</w:t>
      </w:r>
      <w:r w:rsidR="003A4C95" w:rsidRPr="00D20C7A">
        <w:rPr>
          <w:rFonts w:ascii="Segoe UI" w:hAnsi="Segoe UI" w:cs="Segoe UI"/>
          <w:b/>
          <w:bCs/>
        </w:rPr>
        <w:t>I</w:t>
      </w:r>
      <w:r w:rsidR="007C68EB" w:rsidRPr="00D20C7A">
        <w:rPr>
          <w:rFonts w:ascii="Segoe UI" w:hAnsi="Segoe UI" w:cs="Segoe UI"/>
          <w:b/>
          <w:bCs/>
        </w:rPr>
        <w:t xml:space="preserve"> – Pianificazione territoriale </w:t>
      </w:r>
    </w:p>
    <w:p w14:paraId="4469BDEE" w14:textId="7424C2FD" w:rsidR="000C50CC" w:rsidRPr="00D20C7A" w:rsidRDefault="000C50CC" w:rsidP="00E1390C">
      <w:pPr>
        <w:rPr>
          <w:rFonts w:ascii="Segoe UI" w:hAnsi="Segoe UI" w:cs="Segoe UI"/>
        </w:rPr>
      </w:pPr>
      <w:r w:rsidRPr="00D20C7A">
        <w:rPr>
          <w:rFonts w:ascii="Segoe UI" w:hAnsi="Segoe UI" w:cs="Segoe UI"/>
        </w:rPr>
        <w:t xml:space="preserve">Art. … - Piano Paesaggistico Regionale </w:t>
      </w:r>
      <w:r w:rsidR="00E90738" w:rsidRPr="00D20C7A">
        <w:rPr>
          <w:rFonts w:ascii="Segoe UI" w:hAnsi="Segoe UI" w:cs="Segoe UI"/>
        </w:rPr>
        <w:t>(</w:t>
      </w:r>
      <w:r w:rsidRPr="00D20C7A">
        <w:rPr>
          <w:rFonts w:ascii="Segoe UI" w:hAnsi="Segoe UI" w:cs="Segoe UI"/>
        </w:rPr>
        <w:t>PPR</w:t>
      </w:r>
      <w:r w:rsidR="00E90738" w:rsidRPr="00D20C7A">
        <w:rPr>
          <w:rFonts w:ascii="Segoe UI" w:hAnsi="Segoe UI" w:cs="Segoe UI"/>
        </w:rPr>
        <w:t>)</w:t>
      </w:r>
      <w:r w:rsidR="007C68EB" w:rsidRPr="00D20C7A">
        <w:rPr>
          <w:rFonts w:ascii="Segoe UI" w:hAnsi="Segoe UI" w:cs="Segoe UI"/>
        </w:rPr>
        <w:t xml:space="preserve"> (</w:t>
      </w:r>
      <w:r w:rsidR="00EF69F8" w:rsidRPr="00D20C7A">
        <w:rPr>
          <w:rFonts w:ascii="Segoe UI" w:hAnsi="Segoe UI" w:cs="Segoe UI"/>
          <w:highlight w:val="yellow"/>
        </w:rPr>
        <w:t>LR 20/2009</w:t>
      </w:r>
      <w:r w:rsidR="00EF69F8" w:rsidRPr="00D20C7A">
        <w:rPr>
          <w:rFonts w:ascii="Segoe UI" w:hAnsi="Segoe UI" w:cs="Segoe UI"/>
        </w:rPr>
        <w:t xml:space="preserve">, </w:t>
      </w:r>
      <w:r w:rsidR="007C68EB" w:rsidRPr="00D20C7A">
        <w:rPr>
          <w:rFonts w:ascii="Segoe UI" w:hAnsi="Segoe UI" w:cs="Segoe UI"/>
        </w:rPr>
        <w:t>art. 8 LR Marche</w:t>
      </w:r>
      <w:r w:rsidR="00164CB5" w:rsidRPr="00D20C7A">
        <w:rPr>
          <w:rFonts w:ascii="Segoe UI" w:hAnsi="Segoe UI" w:cs="Segoe UI"/>
        </w:rPr>
        <w:t>, artt. 19, 20 LR Sicilia</w:t>
      </w:r>
      <w:r w:rsidR="007C68EB" w:rsidRPr="00D20C7A">
        <w:rPr>
          <w:rFonts w:ascii="Segoe UI" w:hAnsi="Segoe UI" w:cs="Segoe UI"/>
        </w:rPr>
        <w:t>)</w:t>
      </w:r>
    </w:p>
    <w:p w14:paraId="2228557A" w14:textId="64F311A8" w:rsidR="00B83E5C" w:rsidRPr="00D20C7A" w:rsidRDefault="000C50CC" w:rsidP="00E1390C">
      <w:pPr>
        <w:rPr>
          <w:rFonts w:ascii="Segoe UI" w:hAnsi="Segoe UI" w:cs="Segoe UI"/>
        </w:rPr>
      </w:pPr>
      <w:r w:rsidRPr="00D20C7A">
        <w:rPr>
          <w:rFonts w:ascii="Segoe UI" w:hAnsi="Segoe UI" w:cs="Segoe UI"/>
        </w:rPr>
        <w:t>Art. … - Procedimento di approvazione del PPR</w:t>
      </w:r>
      <w:r w:rsidR="007C68EB" w:rsidRPr="00D20C7A">
        <w:rPr>
          <w:rFonts w:ascii="Segoe UI" w:hAnsi="Segoe UI" w:cs="Segoe UI"/>
        </w:rPr>
        <w:t xml:space="preserve"> (</w:t>
      </w:r>
      <w:r w:rsidR="00EF69F8" w:rsidRPr="00D20C7A">
        <w:rPr>
          <w:rFonts w:ascii="Segoe UI" w:hAnsi="Segoe UI" w:cs="Segoe UI"/>
          <w:highlight w:val="yellow"/>
        </w:rPr>
        <w:t>LR 20/2009</w:t>
      </w:r>
      <w:r w:rsidR="00EF69F8" w:rsidRPr="00D20C7A">
        <w:rPr>
          <w:rFonts w:ascii="Segoe UI" w:hAnsi="Segoe UI" w:cs="Segoe UI"/>
        </w:rPr>
        <w:t xml:space="preserve">, </w:t>
      </w:r>
      <w:r w:rsidR="007C68EB" w:rsidRPr="00D20C7A">
        <w:rPr>
          <w:rFonts w:ascii="Segoe UI" w:hAnsi="Segoe UI" w:cs="Segoe UI"/>
        </w:rPr>
        <w:t>art. 9 LR Marche</w:t>
      </w:r>
      <w:r w:rsidR="00164CB5" w:rsidRPr="00D20C7A">
        <w:rPr>
          <w:rFonts w:ascii="Segoe UI" w:hAnsi="Segoe UI" w:cs="Segoe UI"/>
        </w:rPr>
        <w:t>, art. 21 LR Sicilia</w:t>
      </w:r>
      <w:r w:rsidR="007C68EB" w:rsidRPr="00D20C7A">
        <w:rPr>
          <w:rFonts w:ascii="Segoe UI" w:hAnsi="Segoe UI" w:cs="Segoe UI"/>
        </w:rPr>
        <w:t>)</w:t>
      </w:r>
    </w:p>
    <w:p w14:paraId="778D61E8" w14:textId="0701ED3E" w:rsidR="00E90738" w:rsidRPr="00D20C7A" w:rsidRDefault="00E90738" w:rsidP="00E90738">
      <w:pPr>
        <w:rPr>
          <w:rFonts w:ascii="Segoe UI" w:hAnsi="Segoe UI" w:cs="Segoe UI"/>
        </w:rPr>
      </w:pPr>
      <w:bookmarkStart w:id="0" w:name="_Hlk183635124"/>
      <w:r w:rsidRPr="00D20C7A">
        <w:rPr>
          <w:rFonts w:ascii="Segoe UI" w:hAnsi="Segoe UI" w:cs="Segoe UI"/>
        </w:rPr>
        <w:t>Art. … - Piano Territoriale Regionale (PTR)</w:t>
      </w:r>
      <w:r w:rsidR="007C68EB" w:rsidRPr="00D20C7A">
        <w:rPr>
          <w:rFonts w:ascii="Segoe UI" w:hAnsi="Segoe UI" w:cs="Segoe UI"/>
        </w:rPr>
        <w:t xml:space="preserve"> (</w:t>
      </w:r>
      <w:r w:rsidR="00EF69F8" w:rsidRPr="00D20C7A">
        <w:rPr>
          <w:rFonts w:ascii="Segoe UI" w:hAnsi="Segoe UI" w:cs="Segoe UI"/>
          <w:highlight w:val="yellow"/>
        </w:rPr>
        <w:t>LR 20/2009</w:t>
      </w:r>
      <w:r w:rsidR="00EF69F8" w:rsidRPr="00D20C7A">
        <w:rPr>
          <w:rFonts w:ascii="Segoe UI" w:hAnsi="Segoe UI" w:cs="Segoe UI"/>
        </w:rPr>
        <w:t xml:space="preserve">, </w:t>
      </w:r>
      <w:r w:rsidR="007C68EB" w:rsidRPr="00D20C7A">
        <w:rPr>
          <w:rFonts w:ascii="Segoe UI" w:hAnsi="Segoe UI" w:cs="Segoe UI"/>
        </w:rPr>
        <w:t>art. 10 LR Marche</w:t>
      </w:r>
      <w:r w:rsidR="00164CB5" w:rsidRPr="00D20C7A">
        <w:rPr>
          <w:rFonts w:ascii="Segoe UI" w:hAnsi="Segoe UI" w:cs="Segoe UI"/>
        </w:rPr>
        <w:t>, artt. 19, 20 LR Sicilia</w:t>
      </w:r>
      <w:r w:rsidR="007C68EB" w:rsidRPr="00D20C7A">
        <w:rPr>
          <w:rFonts w:ascii="Segoe UI" w:hAnsi="Segoe UI" w:cs="Segoe UI"/>
        </w:rPr>
        <w:t>)</w:t>
      </w:r>
    </w:p>
    <w:p w14:paraId="05F20BAD" w14:textId="73DE5C51" w:rsidR="00E90738" w:rsidRPr="00D20C7A" w:rsidRDefault="00E90738" w:rsidP="00E90738">
      <w:pPr>
        <w:rPr>
          <w:rFonts w:ascii="Segoe UI" w:hAnsi="Segoe UI" w:cs="Segoe UI"/>
          <w:b/>
          <w:bCs/>
        </w:rPr>
      </w:pPr>
      <w:r w:rsidRPr="00D20C7A">
        <w:rPr>
          <w:rFonts w:ascii="Segoe UI" w:hAnsi="Segoe UI" w:cs="Segoe UI"/>
        </w:rPr>
        <w:t>Art. … - Procedimento di approvazione del PTR</w:t>
      </w:r>
      <w:r w:rsidR="007C68EB" w:rsidRPr="00D20C7A">
        <w:rPr>
          <w:rFonts w:ascii="Segoe UI" w:hAnsi="Segoe UI" w:cs="Segoe UI"/>
        </w:rPr>
        <w:t xml:space="preserve"> (</w:t>
      </w:r>
      <w:r w:rsidR="00EF69F8" w:rsidRPr="00D20C7A">
        <w:rPr>
          <w:rFonts w:ascii="Segoe UI" w:hAnsi="Segoe UI" w:cs="Segoe UI"/>
          <w:highlight w:val="yellow"/>
        </w:rPr>
        <w:t>LR 20/2009</w:t>
      </w:r>
      <w:r w:rsidR="00EF69F8" w:rsidRPr="00D20C7A">
        <w:rPr>
          <w:rFonts w:ascii="Segoe UI" w:hAnsi="Segoe UI" w:cs="Segoe UI"/>
        </w:rPr>
        <w:t xml:space="preserve">, </w:t>
      </w:r>
      <w:r w:rsidR="007C68EB" w:rsidRPr="00D20C7A">
        <w:rPr>
          <w:rFonts w:ascii="Segoe UI" w:hAnsi="Segoe UI" w:cs="Segoe UI"/>
        </w:rPr>
        <w:t>art. 11 LR Marche</w:t>
      </w:r>
      <w:r w:rsidR="00164CB5" w:rsidRPr="00D20C7A">
        <w:rPr>
          <w:rFonts w:ascii="Segoe UI" w:hAnsi="Segoe UI" w:cs="Segoe UI"/>
        </w:rPr>
        <w:t>, art. 21 LR Sicilia</w:t>
      </w:r>
      <w:r w:rsidR="007C68EB" w:rsidRPr="00D20C7A">
        <w:rPr>
          <w:rFonts w:ascii="Segoe UI" w:hAnsi="Segoe UI" w:cs="Segoe UI"/>
        </w:rPr>
        <w:t>)</w:t>
      </w:r>
    </w:p>
    <w:bookmarkEnd w:id="0"/>
    <w:p w14:paraId="3B810052" w14:textId="45576B52" w:rsidR="00E90738" w:rsidRPr="00D20C7A" w:rsidRDefault="00E90738" w:rsidP="00E90738">
      <w:pPr>
        <w:rPr>
          <w:rFonts w:ascii="Segoe UI" w:hAnsi="Segoe UI" w:cs="Segoe UI"/>
          <w:bCs/>
        </w:rPr>
      </w:pPr>
      <w:r w:rsidRPr="00D20C7A">
        <w:rPr>
          <w:rFonts w:ascii="Segoe UI" w:hAnsi="Segoe UI" w:cs="Segoe UI"/>
          <w:bCs/>
        </w:rPr>
        <w:t xml:space="preserve">Art. … - Piano Territoriale </w:t>
      </w:r>
      <w:r w:rsidR="007C68EB" w:rsidRPr="00D20C7A">
        <w:rPr>
          <w:rFonts w:ascii="Segoe UI" w:hAnsi="Segoe UI" w:cs="Segoe UI"/>
          <w:bCs/>
        </w:rPr>
        <w:t>di Coordinamento Provinciale</w:t>
      </w:r>
      <w:r w:rsidR="00164CB5" w:rsidRPr="00D20C7A">
        <w:rPr>
          <w:rFonts w:ascii="Segoe UI" w:hAnsi="Segoe UI" w:cs="Segoe UI"/>
          <w:bCs/>
        </w:rPr>
        <w:t xml:space="preserve"> – </w:t>
      </w:r>
      <w:r w:rsidRPr="00D20C7A">
        <w:rPr>
          <w:rFonts w:ascii="Segoe UI" w:hAnsi="Segoe UI" w:cs="Segoe UI"/>
          <w:bCs/>
        </w:rPr>
        <w:t>PT</w:t>
      </w:r>
      <w:r w:rsidR="007C68EB" w:rsidRPr="00D20C7A">
        <w:rPr>
          <w:rFonts w:ascii="Segoe UI" w:hAnsi="Segoe UI" w:cs="Segoe UI"/>
          <w:bCs/>
        </w:rPr>
        <w:t>CP</w:t>
      </w:r>
      <w:r w:rsidR="00164CB5" w:rsidRPr="00D20C7A">
        <w:rPr>
          <w:rFonts w:ascii="Segoe UI" w:hAnsi="Segoe UI" w:cs="Segoe UI"/>
          <w:bCs/>
        </w:rPr>
        <w:t xml:space="preserve"> (art. 12 LR Marche)</w:t>
      </w:r>
    </w:p>
    <w:p w14:paraId="3DE9649B" w14:textId="61055981" w:rsidR="00E90738" w:rsidRPr="00D20C7A" w:rsidRDefault="00E90738" w:rsidP="00E90738">
      <w:pPr>
        <w:rPr>
          <w:rFonts w:ascii="Segoe UI" w:hAnsi="Segoe UI" w:cs="Segoe UI"/>
          <w:bCs/>
        </w:rPr>
      </w:pPr>
      <w:r w:rsidRPr="00D20C7A">
        <w:rPr>
          <w:rFonts w:ascii="Segoe UI" w:hAnsi="Segoe UI" w:cs="Segoe UI"/>
          <w:bCs/>
        </w:rPr>
        <w:t>Art. … - Procedimento di approvazione del PT</w:t>
      </w:r>
      <w:r w:rsidR="007C68EB" w:rsidRPr="00D20C7A">
        <w:rPr>
          <w:rFonts w:ascii="Segoe UI" w:hAnsi="Segoe UI" w:cs="Segoe UI"/>
          <w:bCs/>
        </w:rPr>
        <w:t>CP</w:t>
      </w:r>
      <w:r w:rsidR="00164CB5" w:rsidRPr="00D20C7A">
        <w:rPr>
          <w:rFonts w:ascii="Segoe UI" w:hAnsi="Segoe UI" w:cs="Segoe UI"/>
          <w:bCs/>
        </w:rPr>
        <w:t xml:space="preserve"> (art. 13 LR Marche)</w:t>
      </w:r>
    </w:p>
    <w:p w14:paraId="0D5F57B4" w14:textId="619F3177" w:rsidR="007C68EB" w:rsidRPr="00D20C7A" w:rsidRDefault="007C68EB" w:rsidP="009F3728">
      <w:pPr>
        <w:spacing w:before="360"/>
        <w:rPr>
          <w:rFonts w:ascii="Segoe UI" w:hAnsi="Segoe UI" w:cs="Segoe UI"/>
          <w:b/>
          <w:bCs/>
        </w:rPr>
      </w:pPr>
      <w:r w:rsidRPr="00D20C7A">
        <w:rPr>
          <w:rFonts w:ascii="Segoe UI" w:hAnsi="Segoe UI" w:cs="Segoe UI"/>
          <w:b/>
          <w:bCs/>
        </w:rPr>
        <w:t>C</w:t>
      </w:r>
      <w:r w:rsidR="0067737A" w:rsidRPr="00D20C7A">
        <w:rPr>
          <w:rFonts w:ascii="Segoe UI" w:hAnsi="Segoe UI" w:cs="Segoe UI"/>
          <w:b/>
          <w:bCs/>
        </w:rPr>
        <w:t>APO</w:t>
      </w:r>
      <w:r w:rsidRPr="00D20C7A">
        <w:rPr>
          <w:rFonts w:ascii="Segoe UI" w:hAnsi="Segoe UI" w:cs="Segoe UI"/>
          <w:b/>
          <w:bCs/>
        </w:rPr>
        <w:t xml:space="preserve"> I</w:t>
      </w:r>
      <w:r w:rsidR="003A4C95" w:rsidRPr="00D20C7A">
        <w:rPr>
          <w:rFonts w:ascii="Segoe UI" w:hAnsi="Segoe UI" w:cs="Segoe UI"/>
          <w:b/>
          <w:bCs/>
        </w:rPr>
        <w:t>I</w:t>
      </w:r>
      <w:r w:rsidRPr="00D20C7A">
        <w:rPr>
          <w:rFonts w:ascii="Segoe UI" w:hAnsi="Segoe UI" w:cs="Segoe UI"/>
          <w:b/>
          <w:bCs/>
        </w:rPr>
        <w:t>I – Pianificazione urbanistica</w:t>
      </w:r>
    </w:p>
    <w:p w14:paraId="46535C62" w14:textId="7A74FF24" w:rsidR="007C68EB" w:rsidRPr="00D20C7A" w:rsidRDefault="007C68EB" w:rsidP="00E90738">
      <w:pPr>
        <w:rPr>
          <w:rFonts w:ascii="Segoe UI" w:hAnsi="Segoe UI" w:cs="Segoe UI"/>
          <w:bCs/>
        </w:rPr>
      </w:pPr>
      <w:r w:rsidRPr="00D20C7A">
        <w:rPr>
          <w:rFonts w:ascii="Segoe UI" w:hAnsi="Segoe UI" w:cs="Segoe UI"/>
          <w:bCs/>
        </w:rPr>
        <w:t>Art. … - Piano Urbanistico Generale</w:t>
      </w:r>
      <w:r w:rsidR="00164CB5" w:rsidRPr="00D20C7A">
        <w:rPr>
          <w:rFonts w:ascii="Segoe UI" w:hAnsi="Segoe UI" w:cs="Segoe UI"/>
          <w:bCs/>
        </w:rPr>
        <w:t xml:space="preserve"> - </w:t>
      </w:r>
      <w:r w:rsidRPr="00D20C7A">
        <w:rPr>
          <w:rFonts w:ascii="Segoe UI" w:hAnsi="Segoe UI" w:cs="Segoe UI"/>
          <w:bCs/>
        </w:rPr>
        <w:t>PUG</w:t>
      </w:r>
      <w:r w:rsidR="00164CB5" w:rsidRPr="00D20C7A">
        <w:rPr>
          <w:rFonts w:ascii="Segoe UI" w:hAnsi="Segoe UI" w:cs="Segoe UI"/>
          <w:bCs/>
        </w:rPr>
        <w:t xml:space="preserve"> (art. 14 LR Marche)</w:t>
      </w:r>
    </w:p>
    <w:p w14:paraId="2CC74765" w14:textId="3F78C16A" w:rsidR="007C68EB" w:rsidRPr="00D20C7A" w:rsidRDefault="007C68EB" w:rsidP="00E90738">
      <w:pPr>
        <w:rPr>
          <w:rFonts w:ascii="Segoe UI" w:hAnsi="Segoe UI" w:cs="Segoe UI"/>
          <w:bCs/>
        </w:rPr>
      </w:pPr>
      <w:r w:rsidRPr="00D20C7A">
        <w:rPr>
          <w:rFonts w:ascii="Segoe UI" w:hAnsi="Segoe UI" w:cs="Segoe UI"/>
          <w:bCs/>
        </w:rPr>
        <w:t>Art. … - Procedimento di approvazione del PUG</w:t>
      </w:r>
      <w:r w:rsidR="00164CB5" w:rsidRPr="00D20C7A">
        <w:rPr>
          <w:rFonts w:ascii="Segoe UI" w:hAnsi="Segoe UI" w:cs="Segoe UI"/>
          <w:bCs/>
        </w:rPr>
        <w:t xml:space="preserve"> (art. 15 LR Marche)</w:t>
      </w:r>
    </w:p>
    <w:p w14:paraId="49F9B8CB" w14:textId="4591C31D" w:rsidR="007C68EB" w:rsidRPr="00D20C7A" w:rsidRDefault="007C68EB" w:rsidP="00E90738">
      <w:pPr>
        <w:rPr>
          <w:rFonts w:ascii="Segoe UI" w:hAnsi="Segoe UI" w:cs="Segoe UI"/>
          <w:bCs/>
        </w:rPr>
      </w:pPr>
      <w:r w:rsidRPr="00D20C7A">
        <w:rPr>
          <w:rFonts w:ascii="Segoe UI" w:hAnsi="Segoe UI" w:cs="Segoe UI"/>
          <w:bCs/>
        </w:rPr>
        <w:t xml:space="preserve">Art. … - Pianificazione urbanistica con funzione operativa </w:t>
      </w:r>
      <w:r w:rsidR="00164CB5" w:rsidRPr="00D20C7A">
        <w:rPr>
          <w:rFonts w:ascii="Segoe UI" w:hAnsi="Segoe UI" w:cs="Segoe UI"/>
          <w:bCs/>
        </w:rPr>
        <w:t>(art. 16 LR Marche)</w:t>
      </w:r>
    </w:p>
    <w:p w14:paraId="3083C7DC" w14:textId="4A96FE91" w:rsidR="008F6C28" w:rsidRPr="00D20C7A" w:rsidRDefault="007C68EB" w:rsidP="0067737A">
      <w:pPr>
        <w:rPr>
          <w:rFonts w:ascii="Segoe UI" w:hAnsi="Segoe UI" w:cs="Segoe UI"/>
          <w:bCs/>
        </w:rPr>
      </w:pPr>
      <w:r w:rsidRPr="00D20C7A">
        <w:rPr>
          <w:rFonts w:ascii="Segoe UI" w:hAnsi="Segoe UI" w:cs="Segoe UI"/>
          <w:bCs/>
        </w:rPr>
        <w:t>Art. … - Procedimento di approvazione dei PUE e degli AO</w:t>
      </w:r>
      <w:r w:rsidR="00164CB5" w:rsidRPr="00D20C7A">
        <w:rPr>
          <w:rFonts w:ascii="Segoe UI" w:hAnsi="Segoe UI" w:cs="Segoe UI"/>
          <w:bCs/>
        </w:rPr>
        <w:t xml:space="preserve"> (art. 17 LR Marche)</w:t>
      </w:r>
    </w:p>
    <w:p w14:paraId="7954D0C8" w14:textId="0E7ACF06" w:rsidR="00F212CD" w:rsidRPr="00D20C7A" w:rsidRDefault="00F212CD" w:rsidP="0067737A">
      <w:pPr>
        <w:rPr>
          <w:rFonts w:ascii="Segoe UI" w:hAnsi="Segoe UI" w:cs="Segoe UI"/>
          <w:bCs/>
        </w:rPr>
      </w:pPr>
      <w:r w:rsidRPr="00D20C7A">
        <w:rPr>
          <w:rFonts w:ascii="Segoe UI" w:hAnsi="Segoe UI" w:cs="Segoe UI"/>
          <w:bCs/>
        </w:rPr>
        <w:lastRenderedPageBreak/>
        <w:t>Art. … - Procedure di variante semplificate, deleghe (</w:t>
      </w:r>
      <w:r w:rsidRPr="00D20C7A">
        <w:rPr>
          <w:rFonts w:ascii="Segoe UI" w:hAnsi="Segoe UI" w:cs="Segoe UI"/>
          <w:bCs/>
          <w:highlight w:val="yellow"/>
        </w:rPr>
        <w:t>art. 12, co. 3 LR 20/2001, LR 13/2001, LR 3/2005</w:t>
      </w:r>
      <w:r w:rsidRPr="00D20C7A">
        <w:rPr>
          <w:rFonts w:ascii="Segoe UI" w:hAnsi="Segoe UI" w:cs="Segoe UI"/>
          <w:bCs/>
        </w:rPr>
        <w:t>)</w:t>
      </w:r>
    </w:p>
    <w:p w14:paraId="7B1847B2" w14:textId="77777777" w:rsidR="00886942" w:rsidRPr="00D20C7A" w:rsidRDefault="00CC6901" w:rsidP="00886942">
      <w:pPr>
        <w:rPr>
          <w:rFonts w:ascii="Segoe UI" w:hAnsi="Segoe UI" w:cs="Segoe UI"/>
          <w:b/>
          <w:bCs/>
        </w:rPr>
      </w:pPr>
      <w:r w:rsidRPr="00D20C7A">
        <w:rPr>
          <w:rFonts w:ascii="Segoe UI" w:hAnsi="Segoe UI" w:cs="Segoe UI"/>
        </w:rPr>
        <w:t>Art. … - Durata delle previsioni edificatorie e dei vincoli urbanistici (art. 15 PdL INU)</w:t>
      </w:r>
      <w:r w:rsidR="00886942" w:rsidRPr="00D20C7A">
        <w:rPr>
          <w:rFonts w:ascii="Segoe UI" w:hAnsi="Segoe UI" w:cs="Segoe UI"/>
          <w:b/>
          <w:bCs/>
        </w:rPr>
        <w:t xml:space="preserve"> </w:t>
      </w:r>
    </w:p>
    <w:p w14:paraId="074D496E" w14:textId="77777777" w:rsidR="00385CFC" w:rsidRDefault="00E22A4C" w:rsidP="00385CFC">
      <w:pPr>
        <w:rPr>
          <w:rFonts w:ascii="Segoe UI" w:hAnsi="Segoe UI" w:cs="Segoe UI"/>
          <w:bCs/>
        </w:rPr>
      </w:pPr>
      <w:r w:rsidRPr="00D20C7A">
        <w:rPr>
          <w:rFonts w:ascii="Segoe UI" w:hAnsi="Segoe UI" w:cs="Segoe UI"/>
          <w:bCs/>
        </w:rPr>
        <w:t>Art. … - Adeguamento della pianificazione urbanistica vigente e conclusione dei procedimenti in corso (art. 3 LR ER)</w:t>
      </w:r>
      <w:r w:rsidR="00385CFC" w:rsidRPr="00D20C7A">
        <w:rPr>
          <w:rFonts w:ascii="Segoe UI" w:hAnsi="Segoe UI" w:cs="Segoe UI"/>
          <w:bCs/>
        </w:rPr>
        <w:t xml:space="preserve"> </w:t>
      </w:r>
    </w:p>
    <w:p w14:paraId="2F5AD0D7" w14:textId="6963F2C0" w:rsidR="00710050" w:rsidRPr="00D20C7A" w:rsidRDefault="00710050" w:rsidP="00710050">
      <w:pPr>
        <w:spacing w:before="360"/>
        <w:rPr>
          <w:rFonts w:ascii="Segoe UI" w:hAnsi="Segoe UI" w:cs="Segoe UI"/>
          <w:b/>
          <w:bCs/>
        </w:rPr>
      </w:pPr>
      <w:r w:rsidRPr="00D20C7A">
        <w:rPr>
          <w:rFonts w:ascii="Segoe UI" w:hAnsi="Segoe UI" w:cs="Segoe UI"/>
          <w:b/>
          <w:bCs/>
        </w:rPr>
        <w:t>CAPO I</w:t>
      </w:r>
      <w:r>
        <w:rPr>
          <w:rFonts w:ascii="Segoe UI" w:hAnsi="Segoe UI" w:cs="Segoe UI"/>
          <w:b/>
          <w:bCs/>
        </w:rPr>
        <w:t xml:space="preserve">V </w:t>
      </w:r>
      <w:r w:rsidRPr="00D20C7A">
        <w:rPr>
          <w:rFonts w:ascii="Segoe UI" w:hAnsi="Segoe UI" w:cs="Segoe UI"/>
          <w:b/>
          <w:bCs/>
        </w:rPr>
        <w:t xml:space="preserve">– </w:t>
      </w:r>
      <w:r>
        <w:rPr>
          <w:rFonts w:ascii="Segoe UI" w:hAnsi="Segoe UI" w:cs="Segoe UI"/>
          <w:b/>
          <w:bCs/>
        </w:rPr>
        <w:t>Coordinamento procedurale (coordinamento procedure di approvazione urbanistica e territoriale con valutazioni ambientali e paesaggistiche)</w:t>
      </w:r>
    </w:p>
    <w:p w14:paraId="403AEB1F" w14:textId="77777777" w:rsidR="00710050" w:rsidRPr="00D20C7A" w:rsidRDefault="00710050" w:rsidP="00385CFC">
      <w:pPr>
        <w:rPr>
          <w:rFonts w:ascii="Segoe UI" w:hAnsi="Segoe UI" w:cs="Segoe UI"/>
          <w:bCs/>
        </w:rPr>
      </w:pPr>
    </w:p>
    <w:p w14:paraId="11A34E18" w14:textId="0E88B299" w:rsidR="003A4C95" w:rsidRPr="00D20C7A" w:rsidRDefault="003A4C95" w:rsidP="003A4C95">
      <w:pPr>
        <w:spacing w:before="480"/>
        <w:rPr>
          <w:rFonts w:ascii="Segoe UI" w:hAnsi="Segoe UI" w:cs="Segoe UI"/>
          <w:b/>
          <w:bCs/>
          <w:color w:val="C00000"/>
        </w:rPr>
      </w:pPr>
      <w:r w:rsidRPr="00D20C7A">
        <w:rPr>
          <w:rFonts w:ascii="Segoe UI" w:hAnsi="Segoe UI" w:cs="Segoe UI"/>
          <w:b/>
          <w:bCs/>
          <w:color w:val="C00000"/>
        </w:rPr>
        <w:t>TITOLO III – STRUMENTI OPERATIVI, SISTEMI E PROCEDURE PER LA GOVERNANCE DEL TERRITORIO</w:t>
      </w:r>
    </w:p>
    <w:p w14:paraId="6B8B5BFB" w14:textId="295FCE81" w:rsidR="0067737A" w:rsidRPr="00D20C7A" w:rsidRDefault="0067737A" w:rsidP="009F3728">
      <w:pPr>
        <w:spacing w:before="360"/>
        <w:rPr>
          <w:rFonts w:ascii="Segoe UI" w:hAnsi="Segoe UI" w:cs="Segoe UI"/>
          <w:b/>
          <w:bCs/>
        </w:rPr>
      </w:pPr>
      <w:r w:rsidRPr="00D20C7A">
        <w:rPr>
          <w:rFonts w:ascii="Segoe UI" w:hAnsi="Segoe UI" w:cs="Segoe UI"/>
          <w:b/>
          <w:bCs/>
        </w:rPr>
        <w:t>CAPO I</w:t>
      </w:r>
      <w:r w:rsidR="003A4C95" w:rsidRPr="00D20C7A">
        <w:rPr>
          <w:rFonts w:ascii="Segoe UI" w:hAnsi="Segoe UI" w:cs="Segoe UI"/>
          <w:b/>
          <w:bCs/>
        </w:rPr>
        <w:t xml:space="preserve"> </w:t>
      </w:r>
      <w:r w:rsidRPr="00D20C7A">
        <w:rPr>
          <w:rFonts w:ascii="Segoe UI" w:hAnsi="Segoe UI" w:cs="Segoe UI"/>
          <w:b/>
          <w:bCs/>
        </w:rPr>
        <w:t xml:space="preserve">– Strumenti </w:t>
      </w:r>
      <w:r w:rsidR="00385CFC" w:rsidRPr="00D20C7A">
        <w:rPr>
          <w:rFonts w:ascii="Segoe UI" w:hAnsi="Segoe UI" w:cs="Segoe UI"/>
          <w:b/>
          <w:bCs/>
        </w:rPr>
        <w:t xml:space="preserve">e </w:t>
      </w:r>
      <w:r w:rsidRPr="00D20C7A">
        <w:rPr>
          <w:rFonts w:ascii="Segoe UI" w:hAnsi="Segoe UI" w:cs="Segoe UI"/>
          <w:b/>
          <w:bCs/>
        </w:rPr>
        <w:t xml:space="preserve">procedure </w:t>
      </w:r>
      <w:r w:rsidR="00385CFC" w:rsidRPr="00D20C7A">
        <w:rPr>
          <w:rFonts w:ascii="Segoe UI" w:hAnsi="Segoe UI" w:cs="Segoe UI"/>
          <w:b/>
          <w:bCs/>
        </w:rPr>
        <w:t>di concertazione</w:t>
      </w:r>
    </w:p>
    <w:p w14:paraId="54FF82C0" w14:textId="0A427386" w:rsidR="0067737A" w:rsidRPr="00D20C7A" w:rsidRDefault="0067737A" w:rsidP="0067737A">
      <w:pPr>
        <w:rPr>
          <w:rFonts w:ascii="Segoe UI" w:hAnsi="Segoe UI" w:cs="Segoe UI"/>
        </w:rPr>
      </w:pPr>
      <w:r w:rsidRPr="00D20C7A">
        <w:rPr>
          <w:rFonts w:ascii="Segoe UI" w:hAnsi="Segoe UI" w:cs="Segoe UI"/>
        </w:rPr>
        <w:t>Art. … - Copianificazione e valutazione interistituzionale (</w:t>
      </w:r>
      <w:r w:rsidR="00E22A4C" w:rsidRPr="00D20C7A">
        <w:rPr>
          <w:rFonts w:ascii="Segoe UI" w:hAnsi="Segoe UI" w:cs="Segoe UI"/>
        </w:rPr>
        <w:t>a</w:t>
      </w:r>
      <w:r w:rsidRPr="00D20C7A">
        <w:rPr>
          <w:rFonts w:ascii="Segoe UI" w:hAnsi="Segoe UI" w:cs="Segoe UI"/>
        </w:rPr>
        <w:t xml:space="preserve">rt. 10 </w:t>
      </w:r>
      <w:r w:rsidR="00CC6901" w:rsidRPr="00D20C7A">
        <w:rPr>
          <w:rFonts w:ascii="Segoe UI" w:hAnsi="Segoe UI" w:cs="Segoe UI"/>
        </w:rPr>
        <w:t xml:space="preserve">PdL </w:t>
      </w:r>
      <w:r w:rsidRPr="00D20C7A">
        <w:rPr>
          <w:rFonts w:ascii="Segoe UI" w:hAnsi="Segoe UI" w:cs="Segoe UI"/>
        </w:rPr>
        <w:t xml:space="preserve">INU, art. 4 LR Marche, </w:t>
      </w:r>
      <w:r w:rsidR="004E61ED" w:rsidRPr="00D20C7A">
        <w:rPr>
          <w:rFonts w:ascii="Segoe UI" w:hAnsi="Segoe UI" w:cs="Segoe UI"/>
        </w:rPr>
        <w:t>art. 10 LR Sicilia</w:t>
      </w:r>
      <w:r w:rsidR="00C36545" w:rsidRPr="00D20C7A">
        <w:rPr>
          <w:rFonts w:ascii="Segoe UI" w:hAnsi="Segoe UI" w:cs="Segoe UI"/>
          <w:highlight w:val="yellow"/>
        </w:rPr>
        <w:t>, PPTR</w:t>
      </w:r>
      <w:r w:rsidR="004E61ED" w:rsidRPr="00D20C7A">
        <w:rPr>
          <w:rFonts w:ascii="Segoe UI" w:hAnsi="Segoe UI" w:cs="Segoe UI"/>
        </w:rPr>
        <w:t>)</w:t>
      </w:r>
    </w:p>
    <w:p w14:paraId="1C4004FC" w14:textId="77777777" w:rsidR="00886942" w:rsidRPr="00D20C7A" w:rsidRDefault="00886942" w:rsidP="00886942">
      <w:pPr>
        <w:rPr>
          <w:rFonts w:ascii="Segoe UI" w:hAnsi="Segoe UI" w:cs="Segoe UI"/>
        </w:rPr>
      </w:pPr>
      <w:r w:rsidRPr="00D20C7A">
        <w:rPr>
          <w:rFonts w:ascii="Segoe UI" w:hAnsi="Segoe UI" w:cs="Segoe UI"/>
        </w:rPr>
        <w:t>Art. … - Partecipazione, concertazione, partenariati (</w:t>
      </w:r>
      <w:r w:rsidRPr="00D20C7A">
        <w:rPr>
          <w:rFonts w:ascii="Segoe UI" w:hAnsi="Segoe UI" w:cs="Segoe UI"/>
          <w:highlight w:val="yellow"/>
        </w:rPr>
        <w:t>LR Partecipazione</w:t>
      </w:r>
      <w:r w:rsidRPr="00D20C7A">
        <w:rPr>
          <w:rFonts w:ascii="Segoe UI" w:hAnsi="Segoe UI" w:cs="Segoe UI"/>
        </w:rPr>
        <w:t>, art. 21 PdL INU, art. 9 LR Sicilia)</w:t>
      </w:r>
    </w:p>
    <w:p w14:paraId="04B8446D" w14:textId="44CBE684" w:rsidR="0067737A" w:rsidRPr="00D20C7A" w:rsidRDefault="0067737A" w:rsidP="0067737A">
      <w:pPr>
        <w:rPr>
          <w:rFonts w:ascii="Segoe UI" w:hAnsi="Segoe UI" w:cs="Segoe UI"/>
        </w:rPr>
      </w:pPr>
      <w:r w:rsidRPr="00D20C7A">
        <w:rPr>
          <w:rFonts w:ascii="Segoe UI" w:hAnsi="Segoe UI" w:cs="Segoe UI"/>
        </w:rPr>
        <w:t>Art. … - Accord</w:t>
      </w:r>
      <w:r w:rsidR="00B83E5C" w:rsidRPr="00D20C7A">
        <w:rPr>
          <w:rFonts w:ascii="Segoe UI" w:hAnsi="Segoe UI" w:cs="Segoe UI"/>
        </w:rPr>
        <w:t>i</w:t>
      </w:r>
      <w:r w:rsidR="00CC6901" w:rsidRPr="00D20C7A">
        <w:rPr>
          <w:rFonts w:ascii="Segoe UI" w:hAnsi="Segoe UI" w:cs="Segoe UI"/>
        </w:rPr>
        <w:t xml:space="preserve"> </w:t>
      </w:r>
      <w:r w:rsidRPr="00D20C7A">
        <w:rPr>
          <w:rFonts w:ascii="Segoe UI" w:hAnsi="Segoe UI" w:cs="Segoe UI"/>
        </w:rPr>
        <w:t>operativ</w:t>
      </w:r>
      <w:r w:rsidR="00B83E5C" w:rsidRPr="00D20C7A">
        <w:rPr>
          <w:rFonts w:ascii="Segoe UI" w:hAnsi="Segoe UI" w:cs="Segoe UI"/>
        </w:rPr>
        <w:t>i</w:t>
      </w:r>
      <w:r w:rsidRPr="00D20C7A">
        <w:rPr>
          <w:rFonts w:ascii="Segoe UI" w:hAnsi="Segoe UI" w:cs="Segoe UI"/>
        </w:rPr>
        <w:t xml:space="preserve"> (artt. 41-43 LR Toscana</w:t>
      </w:r>
      <w:r w:rsidR="008F6C28" w:rsidRPr="00D20C7A">
        <w:rPr>
          <w:rFonts w:ascii="Segoe UI" w:hAnsi="Segoe UI" w:cs="Segoe UI"/>
        </w:rPr>
        <w:t>, art. 20 PdL  INU</w:t>
      </w:r>
      <w:r w:rsidRPr="00D20C7A">
        <w:rPr>
          <w:rFonts w:ascii="Segoe UI" w:hAnsi="Segoe UI" w:cs="Segoe UI"/>
        </w:rPr>
        <w:t>)</w:t>
      </w:r>
    </w:p>
    <w:p w14:paraId="2C25CCCF" w14:textId="49958A77" w:rsidR="0067737A" w:rsidRPr="00D20C7A" w:rsidRDefault="0067737A" w:rsidP="0067737A">
      <w:pPr>
        <w:rPr>
          <w:rFonts w:ascii="Segoe UI" w:hAnsi="Segoe UI" w:cs="Segoe UI"/>
        </w:rPr>
      </w:pPr>
      <w:r w:rsidRPr="00D20C7A">
        <w:rPr>
          <w:rFonts w:ascii="Segoe UI" w:hAnsi="Segoe UI" w:cs="Segoe UI"/>
        </w:rPr>
        <w:t>Art. … - Ac</w:t>
      </w:r>
      <w:r w:rsidR="00B83E5C" w:rsidRPr="00D20C7A">
        <w:rPr>
          <w:rFonts w:ascii="Segoe UI" w:hAnsi="Segoe UI" w:cs="Segoe UI"/>
        </w:rPr>
        <w:t xml:space="preserve">cordi </w:t>
      </w:r>
      <w:r w:rsidRPr="00D20C7A">
        <w:rPr>
          <w:rFonts w:ascii="Segoe UI" w:hAnsi="Segoe UI" w:cs="Segoe UI"/>
        </w:rPr>
        <w:t>di pianificazione (art. 11 LR Sicilia</w:t>
      </w:r>
      <w:r w:rsidR="008F6C28" w:rsidRPr="00D20C7A">
        <w:rPr>
          <w:rFonts w:ascii="Segoe UI" w:hAnsi="Segoe UI" w:cs="Segoe UI"/>
        </w:rPr>
        <w:t>, art. 20 PdL  INU</w:t>
      </w:r>
      <w:r w:rsidRPr="00D20C7A">
        <w:rPr>
          <w:rFonts w:ascii="Segoe UI" w:hAnsi="Segoe UI" w:cs="Segoe UI"/>
        </w:rPr>
        <w:t>)</w:t>
      </w:r>
    </w:p>
    <w:p w14:paraId="412EF86A" w14:textId="4C54E6C1" w:rsidR="0067737A" w:rsidRPr="00D20C7A" w:rsidRDefault="0067737A" w:rsidP="0067737A">
      <w:pPr>
        <w:rPr>
          <w:rFonts w:ascii="Segoe UI" w:hAnsi="Segoe UI" w:cs="Segoe UI"/>
        </w:rPr>
      </w:pPr>
      <w:r w:rsidRPr="00D20C7A">
        <w:rPr>
          <w:rFonts w:ascii="Segoe UI" w:hAnsi="Segoe UI" w:cs="Segoe UI"/>
        </w:rPr>
        <w:t>Art. …</w:t>
      </w:r>
      <w:r w:rsidR="00B83E5C" w:rsidRPr="00D20C7A">
        <w:rPr>
          <w:rFonts w:ascii="Segoe UI" w:hAnsi="Segoe UI" w:cs="Segoe UI"/>
        </w:rPr>
        <w:t xml:space="preserve"> - Accordi</w:t>
      </w:r>
      <w:r w:rsidRPr="00D20C7A">
        <w:rPr>
          <w:rFonts w:ascii="Segoe UI" w:hAnsi="Segoe UI" w:cs="Segoe UI"/>
        </w:rPr>
        <w:t xml:space="preserve"> di programma (art. 12 LR Sicilia</w:t>
      </w:r>
      <w:r w:rsidR="008F6C28" w:rsidRPr="00D20C7A">
        <w:rPr>
          <w:rFonts w:ascii="Segoe UI" w:hAnsi="Segoe UI" w:cs="Segoe UI"/>
        </w:rPr>
        <w:t>, art. 20 PdL  INU</w:t>
      </w:r>
      <w:r w:rsidRPr="00D20C7A">
        <w:rPr>
          <w:rFonts w:ascii="Segoe UI" w:hAnsi="Segoe UI" w:cs="Segoe UI"/>
        </w:rPr>
        <w:t xml:space="preserve">) </w:t>
      </w:r>
    </w:p>
    <w:p w14:paraId="3FDD0545" w14:textId="391DCC07" w:rsidR="008F6C28" w:rsidRPr="00D20C7A" w:rsidRDefault="008F6C28" w:rsidP="0067737A">
      <w:pPr>
        <w:rPr>
          <w:rFonts w:ascii="Segoe UI" w:hAnsi="Segoe UI" w:cs="Segoe UI"/>
        </w:rPr>
      </w:pPr>
      <w:r w:rsidRPr="00D20C7A">
        <w:rPr>
          <w:rFonts w:ascii="Segoe UI" w:hAnsi="Segoe UI" w:cs="Segoe UI"/>
        </w:rPr>
        <w:t>Art. … - Accordi urbanistici (art. 32 LR Sicilia)</w:t>
      </w:r>
    </w:p>
    <w:p w14:paraId="3740C3E9" w14:textId="48DA1749" w:rsidR="00B83E5C" w:rsidRPr="00D20C7A" w:rsidRDefault="00B83E5C" w:rsidP="0067737A">
      <w:pPr>
        <w:rPr>
          <w:rFonts w:ascii="Segoe UI" w:hAnsi="Segoe UI" w:cs="Segoe UI"/>
        </w:rPr>
      </w:pPr>
      <w:r w:rsidRPr="00D20C7A">
        <w:rPr>
          <w:rFonts w:ascii="Segoe UI" w:hAnsi="Segoe UI" w:cs="Segoe UI"/>
        </w:rPr>
        <w:t>Art. … - Accordi territoriali (art. 28 LR Marche)</w:t>
      </w:r>
    </w:p>
    <w:p w14:paraId="3256A124" w14:textId="24BCF8F4" w:rsidR="00C36545" w:rsidRPr="00D20C7A" w:rsidRDefault="00974662" w:rsidP="0067737A">
      <w:pPr>
        <w:rPr>
          <w:rFonts w:ascii="Segoe UI" w:hAnsi="Segoe UI" w:cs="Segoe UI"/>
        </w:rPr>
      </w:pPr>
      <w:r w:rsidRPr="00D20C7A">
        <w:rPr>
          <w:rFonts w:ascii="Segoe UI" w:hAnsi="Segoe UI" w:cs="Segoe UI"/>
        </w:rPr>
        <w:t>Art. … - Strumenti di programmazione</w:t>
      </w:r>
      <w:r w:rsidR="00A119E9" w:rsidRPr="00D20C7A">
        <w:rPr>
          <w:rFonts w:ascii="Segoe UI" w:hAnsi="Segoe UI" w:cs="Segoe UI"/>
        </w:rPr>
        <w:t xml:space="preserve"> </w:t>
      </w:r>
      <w:r w:rsidRPr="00D20C7A">
        <w:rPr>
          <w:rFonts w:ascii="Segoe UI" w:hAnsi="Segoe UI" w:cs="Segoe UI"/>
        </w:rPr>
        <w:t>negoziata (</w:t>
      </w:r>
      <w:r w:rsidRPr="00D20C7A">
        <w:rPr>
          <w:rFonts w:ascii="Segoe UI" w:hAnsi="Segoe UI" w:cs="Segoe UI"/>
          <w:highlight w:val="yellow"/>
        </w:rPr>
        <w:t>art.12, LR 28/2001. Titolo II PPTR</w:t>
      </w:r>
      <w:r w:rsidRPr="00D20C7A">
        <w:rPr>
          <w:rFonts w:ascii="Segoe UI" w:hAnsi="Segoe UI" w:cs="Segoe UI"/>
        </w:rPr>
        <w:t>)</w:t>
      </w:r>
      <w:r w:rsidR="00C36545" w:rsidRPr="00D20C7A">
        <w:rPr>
          <w:rFonts w:ascii="Segoe UI" w:hAnsi="Segoe UI" w:cs="Segoe UI"/>
        </w:rPr>
        <w:t xml:space="preserve"> </w:t>
      </w:r>
    </w:p>
    <w:p w14:paraId="75326BC9" w14:textId="3E798901" w:rsidR="00E22A4C" w:rsidRPr="00D20C7A" w:rsidRDefault="00E22A4C" w:rsidP="00E22A4C">
      <w:pPr>
        <w:spacing w:before="360"/>
        <w:rPr>
          <w:rFonts w:ascii="Segoe UI" w:hAnsi="Segoe UI" w:cs="Segoe UI"/>
          <w:b/>
          <w:bCs/>
        </w:rPr>
      </w:pPr>
      <w:r w:rsidRPr="00D20C7A">
        <w:rPr>
          <w:rFonts w:ascii="Segoe UI" w:hAnsi="Segoe UI" w:cs="Segoe UI"/>
          <w:b/>
          <w:bCs/>
        </w:rPr>
        <w:t>CAPO I</w:t>
      </w:r>
      <w:r w:rsidR="00385CFC" w:rsidRPr="00D20C7A">
        <w:rPr>
          <w:rFonts w:ascii="Segoe UI" w:hAnsi="Segoe UI" w:cs="Segoe UI"/>
          <w:b/>
          <w:bCs/>
        </w:rPr>
        <w:t>I</w:t>
      </w:r>
      <w:r w:rsidRPr="00D20C7A">
        <w:rPr>
          <w:rFonts w:ascii="Segoe UI" w:hAnsi="Segoe UI" w:cs="Segoe UI"/>
          <w:b/>
          <w:bCs/>
        </w:rPr>
        <w:t xml:space="preserve"> – Strumenti per </w:t>
      </w:r>
      <w:r w:rsidR="00385CFC" w:rsidRPr="00D20C7A">
        <w:rPr>
          <w:rFonts w:ascii="Segoe UI" w:hAnsi="Segoe UI" w:cs="Segoe UI"/>
          <w:b/>
          <w:bCs/>
        </w:rPr>
        <w:t>la qualità edilizia, urbanistica e territoriale</w:t>
      </w:r>
    </w:p>
    <w:p w14:paraId="792D11F7" w14:textId="77777777" w:rsidR="00385CFC" w:rsidRPr="00D20C7A" w:rsidRDefault="00385CFC" w:rsidP="00385CFC">
      <w:pPr>
        <w:rPr>
          <w:rFonts w:ascii="Segoe UI" w:hAnsi="Segoe UI" w:cs="Segoe UI"/>
        </w:rPr>
      </w:pPr>
      <w:r w:rsidRPr="00D20C7A">
        <w:rPr>
          <w:rFonts w:ascii="Segoe UI" w:hAnsi="Segoe UI" w:cs="Segoe UI"/>
        </w:rPr>
        <w:t>Art. … - Perequazione urbanistica e territoriale, compensazione e incentivazioni (</w:t>
      </w:r>
      <w:r w:rsidRPr="00D20C7A">
        <w:rPr>
          <w:rFonts w:ascii="Segoe UI" w:hAnsi="Segoe UI" w:cs="Segoe UI"/>
          <w:highlight w:val="yellow"/>
        </w:rPr>
        <w:t>LR 18/2019</w:t>
      </w:r>
      <w:r w:rsidRPr="00D20C7A">
        <w:rPr>
          <w:rFonts w:ascii="Segoe UI" w:hAnsi="Segoe UI" w:cs="Segoe UI"/>
        </w:rPr>
        <w:t>, art. 18 PdL INU, artt. 9, 35 LR Sicilia, art. 20 LR ER, art. 20, 27 LR Marche)</w:t>
      </w:r>
    </w:p>
    <w:p w14:paraId="150A8FD9" w14:textId="77777777" w:rsidR="00385CFC" w:rsidRPr="00D20C7A" w:rsidRDefault="00385CFC" w:rsidP="00385CFC">
      <w:pPr>
        <w:rPr>
          <w:rFonts w:ascii="Segoe UI" w:hAnsi="Segoe UI" w:cs="Segoe UI"/>
        </w:rPr>
      </w:pPr>
      <w:r w:rsidRPr="00D20C7A">
        <w:rPr>
          <w:rFonts w:ascii="Segoe UI" w:hAnsi="Segoe UI" w:cs="Segoe UI"/>
        </w:rPr>
        <w:t>Art. … - Norme per l’abitare sostenibile (</w:t>
      </w:r>
      <w:r w:rsidRPr="00D20C7A">
        <w:rPr>
          <w:rFonts w:ascii="Segoe UI" w:hAnsi="Segoe UI" w:cs="Segoe UI"/>
          <w:highlight w:val="yellow"/>
        </w:rPr>
        <w:t>LR 13/2008</w:t>
      </w:r>
      <w:r w:rsidRPr="00D20C7A">
        <w:rPr>
          <w:rFonts w:ascii="Segoe UI" w:hAnsi="Segoe UI" w:cs="Segoe UI"/>
        </w:rPr>
        <w:t>)</w:t>
      </w:r>
    </w:p>
    <w:p w14:paraId="38060EBF" w14:textId="77777777" w:rsidR="00385CFC" w:rsidRPr="00D20C7A" w:rsidRDefault="00385CFC" w:rsidP="00385CFC">
      <w:pPr>
        <w:rPr>
          <w:rFonts w:ascii="Segoe UI" w:hAnsi="Segoe UI" w:cs="Segoe UI"/>
          <w:bCs/>
        </w:rPr>
      </w:pPr>
      <w:r w:rsidRPr="00D20C7A">
        <w:rPr>
          <w:rFonts w:ascii="Segoe UI" w:hAnsi="Segoe UI" w:cs="Segoe UI"/>
          <w:bCs/>
        </w:rPr>
        <w:t xml:space="preserve">Art. … - Dotazioni e servizi (artt. 16, 17 PdL INU, art. 21 LR ER, artt. 41- 47 </w:t>
      </w:r>
      <w:r w:rsidRPr="00D20C7A">
        <w:rPr>
          <w:rFonts w:ascii="Segoe UI" w:hAnsi="Segoe UI" w:cs="Segoe UI"/>
        </w:rPr>
        <w:t>LR Sicilia</w:t>
      </w:r>
      <w:r w:rsidRPr="00D20C7A">
        <w:rPr>
          <w:rFonts w:ascii="Segoe UI" w:hAnsi="Segoe UI" w:cs="Segoe UI"/>
          <w:bCs/>
        </w:rPr>
        <w:t>)</w:t>
      </w:r>
    </w:p>
    <w:p w14:paraId="5B709691" w14:textId="77777777" w:rsidR="00385CFC" w:rsidRPr="00D20C7A" w:rsidRDefault="00385CFC" w:rsidP="00385CFC">
      <w:pPr>
        <w:rPr>
          <w:rFonts w:ascii="Segoe UI" w:hAnsi="Segoe UI" w:cs="Segoe UI"/>
          <w:bCs/>
        </w:rPr>
      </w:pPr>
      <w:r w:rsidRPr="00D20C7A">
        <w:rPr>
          <w:rFonts w:ascii="Segoe UI" w:hAnsi="Segoe UI" w:cs="Segoe UI"/>
          <w:bCs/>
        </w:rPr>
        <w:t>Art. … - Linee guida per gli standard di qualità urbana ed ambientale e per il sistema delle dotazioni territoriali (art. 51 LR Sicilia)</w:t>
      </w:r>
    </w:p>
    <w:p w14:paraId="54F8249E" w14:textId="77777777" w:rsidR="004A4337" w:rsidRPr="00D20C7A" w:rsidRDefault="004A4337" w:rsidP="004A4337">
      <w:pPr>
        <w:rPr>
          <w:rFonts w:ascii="Segoe UI" w:hAnsi="Segoe UI" w:cs="Segoe UI"/>
          <w:bCs/>
        </w:rPr>
      </w:pPr>
      <w:r w:rsidRPr="00D20C7A">
        <w:rPr>
          <w:rFonts w:ascii="Segoe UI" w:hAnsi="Segoe UI" w:cs="Segoe UI"/>
          <w:bCs/>
        </w:rPr>
        <w:t>Art. … - Strategia per la qualità urbana ed ecologico-ambientale (art. 34 LR ER)</w:t>
      </w:r>
    </w:p>
    <w:p w14:paraId="094D2912" w14:textId="77777777" w:rsidR="00385CFC" w:rsidRPr="00D20C7A" w:rsidRDefault="00385CFC" w:rsidP="00385CFC">
      <w:pPr>
        <w:rPr>
          <w:rFonts w:ascii="Segoe UI" w:hAnsi="Segoe UI" w:cs="Segoe UI"/>
          <w:bCs/>
        </w:rPr>
      </w:pPr>
      <w:r w:rsidRPr="00D20C7A">
        <w:rPr>
          <w:rFonts w:ascii="Segoe UI" w:hAnsi="Segoe UI" w:cs="Segoe UI"/>
          <w:bCs/>
        </w:rPr>
        <w:t>Art. … - Sistema del verde urbano (</w:t>
      </w:r>
      <w:r w:rsidRPr="00D20C7A">
        <w:rPr>
          <w:rFonts w:ascii="Segoe UI" w:hAnsi="Segoe UI" w:cs="Segoe UI"/>
          <w:bCs/>
          <w:highlight w:val="yellow"/>
        </w:rPr>
        <w:t>LR 23/2024</w:t>
      </w:r>
      <w:r w:rsidRPr="00D20C7A">
        <w:rPr>
          <w:rFonts w:ascii="Segoe UI" w:hAnsi="Segoe UI" w:cs="Segoe UI"/>
          <w:bCs/>
        </w:rPr>
        <w:t>)</w:t>
      </w:r>
    </w:p>
    <w:p w14:paraId="1308E204" w14:textId="77777777" w:rsidR="00385CFC" w:rsidRPr="00D20C7A" w:rsidRDefault="00385CFC" w:rsidP="00385CFC">
      <w:pPr>
        <w:rPr>
          <w:rFonts w:ascii="Segoe UI" w:hAnsi="Segoe UI" w:cs="Segoe UI"/>
        </w:rPr>
      </w:pPr>
      <w:r w:rsidRPr="00D20C7A">
        <w:rPr>
          <w:rFonts w:ascii="Segoe UI" w:hAnsi="Segoe UI" w:cs="Segoe UI"/>
        </w:rPr>
        <w:t>Art. … - Protocollo ITACA a scala urbana (</w:t>
      </w:r>
      <w:r w:rsidRPr="00D20C7A">
        <w:rPr>
          <w:rFonts w:ascii="Segoe UI" w:hAnsi="Segoe UI" w:cs="Segoe UI"/>
          <w:highlight w:val="green"/>
        </w:rPr>
        <w:t>RP</w:t>
      </w:r>
      <w:r w:rsidRPr="00D20C7A">
        <w:rPr>
          <w:rFonts w:ascii="Segoe UI" w:hAnsi="Segoe UI" w:cs="Segoe UI"/>
        </w:rPr>
        <w:t>)</w:t>
      </w:r>
    </w:p>
    <w:p w14:paraId="54BBAA1A" w14:textId="77777777" w:rsidR="00385CFC" w:rsidRPr="00D20C7A" w:rsidRDefault="00385CFC" w:rsidP="00385CFC">
      <w:pPr>
        <w:rPr>
          <w:rFonts w:ascii="Segoe UI" w:hAnsi="Segoe UI" w:cs="Segoe UI"/>
        </w:rPr>
      </w:pPr>
      <w:r w:rsidRPr="00D20C7A">
        <w:rPr>
          <w:rFonts w:ascii="Segoe UI" w:hAnsi="Segoe UI" w:cs="Segoe UI"/>
        </w:rPr>
        <w:t xml:space="preserve">Art. … - Certificato verde (art. 40 LR Sicilia) </w:t>
      </w:r>
    </w:p>
    <w:p w14:paraId="1ECA509D" w14:textId="77777777" w:rsidR="00385CFC" w:rsidRPr="00D20C7A" w:rsidRDefault="00385CFC" w:rsidP="00385CFC">
      <w:pPr>
        <w:rPr>
          <w:rFonts w:ascii="Segoe UI" w:hAnsi="Segoe UI" w:cs="Segoe UI"/>
          <w:bCs/>
        </w:rPr>
      </w:pPr>
      <w:r w:rsidRPr="00D20C7A">
        <w:rPr>
          <w:rFonts w:ascii="Segoe UI" w:hAnsi="Segoe UI" w:cs="Segoe UI"/>
          <w:bCs/>
        </w:rPr>
        <w:lastRenderedPageBreak/>
        <w:t>Art. … - Fiscalità urbanistica e territoriale (art. 19 PdL INU)</w:t>
      </w:r>
    </w:p>
    <w:p w14:paraId="52835C6B" w14:textId="77777777" w:rsidR="00385CFC" w:rsidRPr="00D20C7A" w:rsidRDefault="00385CFC" w:rsidP="00385CFC">
      <w:pPr>
        <w:rPr>
          <w:rFonts w:ascii="Segoe UI" w:hAnsi="Segoe UI" w:cs="Segoe UI"/>
        </w:rPr>
      </w:pPr>
      <w:r w:rsidRPr="00D20C7A">
        <w:rPr>
          <w:rFonts w:ascii="Segoe UI" w:hAnsi="Segoe UI" w:cs="Segoe UI"/>
        </w:rPr>
        <w:t>Art. ... - Usi temporanei (art. 23-quater DPR 380/2001, art. 16 LR ER)</w:t>
      </w:r>
    </w:p>
    <w:p w14:paraId="147D565B" w14:textId="77777777" w:rsidR="00385CFC" w:rsidRPr="00D20C7A" w:rsidRDefault="00385CFC" w:rsidP="00385CFC">
      <w:pPr>
        <w:rPr>
          <w:rFonts w:ascii="Segoe UI" w:hAnsi="Segoe UI" w:cs="Segoe UI"/>
        </w:rPr>
      </w:pPr>
      <w:r w:rsidRPr="00D20C7A">
        <w:rPr>
          <w:rFonts w:ascii="Segoe UI" w:hAnsi="Segoe UI" w:cs="Segoe UI"/>
        </w:rPr>
        <w:t>Art. … - Mutamenti delle destinazioni d’uso (</w:t>
      </w:r>
      <w:r w:rsidRPr="00D20C7A">
        <w:rPr>
          <w:rFonts w:ascii="Segoe UI" w:hAnsi="Segoe UI" w:cs="Segoe UI"/>
          <w:highlight w:val="yellow"/>
        </w:rPr>
        <w:t>LR 48/2017, art. 8-bis LR 33/2007</w:t>
      </w:r>
      <w:r w:rsidRPr="00D20C7A">
        <w:rPr>
          <w:rFonts w:ascii="Segoe UI" w:hAnsi="Segoe UI" w:cs="Segoe UI"/>
        </w:rPr>
        <w:t>)</w:t>
      </w:r>
    </w:p>
    <w:p w14:paraId="32EFDC6C" w14:textId="5201D7FE" w:rsidR="00385CFC" w:rsidRPr="00D20C7A" w:rsidRDefault="00385CFC" w:rsidP="00385CFC">
      <w:pPr>
        <w:rPr>
          <w:rFonts w:ascii="Segoe UI" w:hAnsi="Segoe UI" w:cs="Segoe UI"/>
          <w:bCs/>
        </w:rPr>
      </w:pPr>
      <w:r w:rsidRPr="00D20C7A">
        <w:rPr>
          <w:rFonts w:ascii="Segoe UI" w:hAnsi="Segoe UI" w:cs="Segoe UI"/>
          <w:bCs/>
        </w:rPr>
        <w:t>Art. … - Alienazione e valorizzazione immobiliare (</w:t>
      </w:r>
      <w:r w:rsidR="0033589D" w:rsidRPr="00D20C7A">
        <w:rPr>
          <w:rFonts w:ascii="Segoe UI" w:hAnsi="Segoe UI" w:cs="Segoe UI"/>
          <w:bCs/>
          <w:highlight w:val="yellow"/>
        </w:rPr>
        <w:t xml:space="preserve">art. 17 </w:t>
      </w:r>
      <w:r w:rsidRPr="00D20C7A">
        <w:rPr>
          <w:rFonts w:ascii="Segoe UI" w:hAnsi="Segoe UI" w:cs="Segoe UI"/>
          <w:bCs/>
          <w:highlight w:val="yellow"/>
        </w:rPr>
        <w:t>LR 5/2010</w:t>
      </w:r>
      <w:r w:rsidRPr="00D20C7A">
        <w:rPr>
          <w:rFonts w:ascii="Segoe UI" w:hAnsi="Segoe UI" w:cs="Segoe UI"/>
          <w:bCs/>
        </w:rPr>
        <w:t>)</w:t>
      </w:r>
    </w:p>
    <w:p w14:paraId="600513D8" w14:textId="77777777" w:rsidR="00385CFC" w:rsidRPr="00D20C7A" w:rsidRDefault="00385CFC" w:rsidP="00385CFC">
      <w:pPr>
        <w:rPr>
          <w:rFonts w:ascii="Segoe UI" w:hAnsi="Segoe UI" w:cs="Segoe UI"/>
        </w:rPr>
      </w:pPr>
      <w:r w:rsidRPr="00D20C7A">
        <w:rPr>
          <w:rFonts w:ascii="Segoe UI" w:hAnsi="Segoe UI" w:cs="Segoe UI"/>
        </w:rPr>
        <w:t>Art. … - Comparto edificatorio (art. 38 LR Sicilia)</w:t>
      </w:r>
    </w:p>
    <w:p w14:paraId="3C740DA2" w14:textId="77777777" w:rsidR="00385CFC" w:rsidRPr="00D20C7A" w:rsidRDefault="00385CFC" w:rsidP="00385CFC">
      <w:pPr>
        <w:rPr>
          <w:rFonts w:ascii="Segoe UI" w:hAnsi="Segoe UI" w:cs="Segoe UI"/>
        </w:rPr>
      </w:pPr>
      <w:r w:rsidRPr="00D20C7A">
        <w:rPr>
          <w:rFonts w:ascii="Segoe UI" w:hAnsi="Segoe UI" w:cs="Segoe UI"/>
        </w:rPr>
        <w:t>Art. … - Concorsi di architettura e progettazione partecipata (art. 17 LR ER, art. 43 LR Sicilia)</w:t>
      </w:r>
    </w:p>
    <w:p w14:paraId="26D8E1C2" w14:textId="5789BD55" w:rsidR="003A4C95" w:rsidRPr="00D20C7A" w:rsidRDefault="003A4C95" w:rsidP="003A4C95">
      <w:pPr>
        <w:spacing w:before="360"/>
        <w:rPr>
          <w:rFonts w:ascii="Segoe UI" w:hAnsi="Segoe UI" w:cs="Segoe UI"/>
          <w:b/>
          <w:bCs/>
        </w:rPr>
      </w:pPr>
      <w:r w:rsidRPr="00D20C7A">
        <w:rPr>
          <w:rFonts w:ascii="Segoe UI" w:hAnsi="Segoe UI" w:cs="Segoe UI"/>
          <w:b/>
          <w:bCs/>
        </w:rPr>
        <w:t>CAPO I</w:t>
      </w:r>
      <w:r w:rsidR="00385CFC" w:rsidRPr="00D20C7A">
        <w:rPr>
          <w:rFonts w:ascii="Segoe UI" w:hAnsi="Segoe UI" w:cs="Segoe UI"/>
          <w:b/>
          <w:bCs/>
        </w:rPr>
        <w:t>I</w:t>
      </w:r>
      <w:r w:rsidRPr="00D20C7A">
        <w:rPr>
          <w:rFonts w:ascii="Segoe UI" w:hAnsi="Segoe UI" w:cs="Segoe UI"/>
          <w:b/>
          <w:bCs/>
        </w:rPr>
        <w:t xml:space="preserve">I – Sistemi </w:t>
      </w:r>
      <w:r w:rsidR="00C513C6" w:rsidRPr="00D20C7A">
        <w:rPr>
          <w:rFonts w:ascii="Segoe UI" w:hAnsi="Segoe UI" w:cs="Segoe UI"/>
          <w:b/>
          <w:bCs/>
        </w:rPr>
        <w:t>di conoscenza e monitoraggio territoriale</w:t>
      </w:r>
    </w:p>
    <w:p w14:paraId="41FCE4D5" w14:textId="7F3EF3D1" w:rsidR="0067737A" w:rsidRPr="00D20C7A" w:rsidRDefault="0067737A" w:rsidP="0067737A">
      <w:pPr>
        <w:rPr>
          <w:rFonts w:ascii="Segoe UI" w:hAnsi="Segoe UI" w:cs="Segoe UI"/>
        </w:rPr>
      </w:pPr>
      <w:r w:rsidRPr="00D20C7A">
        <w:rPr>
          <w:rFonts w:ascii="Segoe UI" w:hAnsi="Segoe UI" w:cs="Segoe UI"/>
        </w:rPr>
        <w:t>Art. … - SIT per il governo del territorio (artt. 14, 16 LR Sicilia</w:t>
      </w:r>
      <w:r w:rsidR="00070F25" w:rsidRPr="00D20C7A">
        <w:rPr>
          <w:rFonts w:ascii="Segoe UI" w:hAnsi="Segoe UI" w:cs="Segoe UI"/>
        </w:rPr>
        <w:t>, artt. 54bis, 55, 55-ter LR Toscana</w:t>
      </w:r>
      <w:r w:rsidRPr="00D20C7A">
        <w:rPr>
          <w:rFonts w:ascii="Segoe UI" w:hAnsi="Segoe UI" w:cs="Segoe UI"/>
        </w:rPr>
        <w:t xml:space="preserve">) </w:t>
      </w:r>
    </w:p>
    <w:p w14:paraId="479CB827" w14:textId="1A551F10" w:rsidR="00CC6901" w:rsidRPr="00D20C7A" w:rsidRDefault="00CC6901" w:rsidP="0067737A">
      <w:pPr>
        <w:rPr>
          <w:rFonts w:ascii="Segoe UI" w:hAnsi="Segoe UI" w:cs="Segoe UI"/>
        </w:rPr>
      </w:pPr>
      <w:r w:rsidRPr="00D20C7A">
        <w:rPr>
          <w:rFonts w:ascii="Segoe UI" w:hAnsi="Segoe UI" w:cs="Segoe UI"/>
        </w:rPr>
        <w:t>Art. … - Sistemi delle conoscenze e delle valutazioni (art. 11 PdL INU</w:t>
      </w:r>
      <w:r w:rsidR="00070F25" w:rsidRPr="00D20C7A">
        <w:rPr>
          <w:rFonts w:ascii="Segoe UI" w:hAnsi="Segoe UI" w:cs="Segoe UI"/>
        </w:rPr>
        <w:t>, art. 7 LR Marche</w:t>
      </w:r>
      <w:r w:rsidR="008D1B17" w:rsidRPr="00D20C7A">
        <w:rPr>
          <w:rFonts w:ascii="Segoe UI" w:hAnsi="Segoe UI" w:cs="Segoe UI"/>
        </w:rPr>
        <w:t>, art. 22</w:t>
      </w:r>
      <w:r w:rsidR="00894301" w:rsidRPr="00D20C7A">
        <w:rPr>
          <w:rFonts w:ascii="Segoe UI" w:hAnsi="Segoe UI" w:cs="Segoe UI"/>
        </w:rPr>
        <w:t>, 23</w:t>
      </w:r>
      <w:r w:rsidR="008D1B17" w:rsidRPr="00D20C7A">
        <w:rPr>
          <w:rFonts w:ascii="Segoe UI" w:hAnsi="Segoe UI" w:cs="Segoe UI"/>
        </w:rPr>
        <w:t xml:space="preserve"> LR ER</w:t>
      </w:r>
      <w:r w:rsidR="003A364C" w:rsidRPr="00D20C7A">
        <w:rPr>
          <w:rFonts w:ascii="Segoe UI" w:hAnsi="Segoe UI" w:cs="Segoe UI"/>
        </w:rPr>
        <w:t>, art. 21 LR Toscana</w:t>
      </w:r>
      <w:r w:rsidRPr="00D20C7A">
        <w:rPr>
          <w:rFonts w:ascii="Segoe UI" w:hAnsi="Segoe UI" w:cs="Segoe UI"/>
        </w:rPr>
        <w:t>)</w:t>
      </w:r>
    </w:p>
    <w:p w14:paraId="1DE38F8E" w14:textId="4D07B6EA" w:rsidR="0067737A" w:rsidRPr="00D20C7A" w:rsidRDefault="0067737A" w:rsidP="0067737A">
      <w:pPr>
        <w:rPr>
          <w:rFonts w:ascii="Segoe UI" w:hAnsi="Segoe UI" w:cs="Segoe UI"/>
        </w:rPr>
      </w:pPr>
      <w:r w:rsidRPr="00D20C7A">
        <w:rPr>
          <w:rFonts w:ascii="Segoe UI" w:hAnsi="Segoe UI" w:cs="Segoe UI"/>
        </w:rPr>
        <w:t>Art. … - Monitoraggio territoriale e Valutazioni ambientali (</w:t>
      </w:r>
      <w:r w:rsidR="008B3607" w:rsidRPr="00D20C7A">
        <w:rPr>
          <w:rFonts w:ascii="Segoe UI" w:hAnsi="Segoe UI" w:cs="Segoe UI"/>
          <w:highlight w:val="yellow"/>
        </w:rPr>
        <w:t>LR 44/2012, RR 18/2013</w:t>
      </w:r>
      <w:r w:rsidR="008B3607" w:rsidRPr="00D20C7A">
        <w:rPr>
          <w:rFonts w:ascii="Segoe UI" w:hAnsi="Segoe UI" w:cs="Segoe UI"/>
        </w:rPr>
        <w:t xml:space="preserve">, </w:t>
      </w:r>
      <w:r w:rsidR="00EF69F8" w:rsidRPr="00D20C7A">
        <w:rPr>
          <w:rFonts w:ascii="Segoe UI" w:hAnsi="Segoe UI" w:cs="Segoe UI"/>
        </w:rPr>
        <w:t xml:space="preserve">art. 5 LR Marche, </w:t>
      </w:r>
      <w:r w:rsidRPr="00D20C7A">
        <w:rPr>
          <w:rFonts w:ascii="Segoe UI" w:hAnsi="Segoe UI" w:cs="Segoe UI"/>
        </w:rPr>
        <w:t>art</w:t>
      </w:r>
      <w:r w:rsidR="003A364C" w:rsidRPr="00D20C7A">
        <w:rPr>
          <w:rFonts w:ascii="Segoe UI" w:hAnsi="Segoe UI" w:cs="Segoe UI"/>
        </w:rPr>
        <w:t>t</w:t>
      </w:r>
      <w:r w:rsidRPr="00D20C7A">
        <w:rPr>
          <w:rFonts w:ascii="Segoe UI" w:hAnsi="Segoe UI" w:cs="Segoe UI"/>
        </w:rPr>
        <w:t xml:space="preserve">. </w:t>
      </w:r>
      <w:r w:rsidR="003A364C" w:rsidRPr="00D20C7A">
        <w:rPr>
          <w:rFonts w:ascii="Segoe UI" w:hAnsi="Segoe UI" w:cs="Segoe UI"/>
        </w:rPr>
        <w:t xml:space="preserve">13, </w:t>
      </w:r>
      <w:r w:rsidRPr="00D20C7A">
        <w:rPr>
          <w:rFonts w:ascii="Segoe UI" w:hAnsi="Segoe UI" w:cs="Segoe UI"/>
        </w:rPr>
        <w:t>18 LR Sicilia</w:t>
      </w:r>
      <w:r w:rsidR="008D1B17" w:rsidRPr="00D20C7A">
        <w:rPr>
          <w:rFonts w:ascii="Segoe UI" w:hAnsi="Segoe UI" w:cs="Segoe UI"/>
        </w:rPr>
        <w:t>, artt. 18, 19 LR ER</w:t>
      </w:r>
      <w:r w:rsidR="003A364C" w:rsidRPr="00D20C7A">
        <w:rPr>
          <w:rFonts w:ascii="Segoe UI" w:hAnsi="Segoe UI" w:cs="Segoe UI"/>
        </w:rPr>
        <w:t>, art. 15 LR Toscana</w:t>
      </w:r>
      <w:r w:rsidRPr="00D20C7A">
        <w:rPr>
          <w:rFonts w:ascii="Segoe UI" w:hAnsi="Segoe UI" w:cs="Segoe UI"/>
        </w:rPr>
        <w:t>)</w:t>
      </w:r>
    </w:p>
    <w:p w14:paraId="2CF2D5F3" w14:textId="3282582F" w:rsidR="0067737A" w:rsidRPr="00D20C7A" w:rsidRDefault="0067737A" w:rsidP="009F3728">
      <w:pPr>
        <w:spacing w:before="360"/>
        <w:rPr>
          <w:rFonts w:ascii="Segoe UI" w:hAnsi="Segoe UI" w:cs="Segoe UI"/>
          <w:b/>
          <w:bCs/>
        </w:rPr>
      </w:pPr>
      <w:r w:rsidRPr="00D20C7A">
        <w:rPr>
          <w:rFonts w:ascii="Segoe UI" w:hAnsi="Segoe UI" w:cs="Segoe UI"/>
          <w:b/>
          <w:bCs/>
        </w:rPr>
        <w:t>CAPO I</w:t>
      </w:r>
      <w:r w:rsidR="00385CFC" w:rsidRPr="00D20C7A">
        <w:rPr>
          <w:rFonts w:ascii="Segoe UI" w:hAnsi="Segoe UI" w:cs="Segoe UI"/>
          <w:b/>
          <w:bCs/>
        </w:rPr>
        <w:t>V</w:t>
      </w:r>
      <w:r w:rsidRPr="00D20C7A">
        <w:rPr>
          <w:rFonts w:ascii="Segoe UI" w:hAnsi="Segoe UI" w:cs="Segoe UI"/>
          <w:b/>
          <w:bCs/>
        </w:rPr>
        <w:t xml:space="preserve"> – Strumenti </w:t>
      </w:r>
      <w:r w:rsidR="009F3728" w:rsidRPr="00D20C7A">
        <w:rPr>
          <w:rFonts w:ascii="Segoe UI" w:hAnsi="Segoe UI" w:cs="Segoe UI"/>
          <w:b/>
          <w:bCs/>
        </w:rPr>
        <w:t xml:space="preserve">per la </w:t>
      </w:r>
      <w:r w:rsidRPr="00D20C7A">
        <w:rPr>
          <w:rFonts w:ascii="Segoe UI" w:hAnsi="Segoe UI" w:cs="Segoe UI"/>
          <w:b/>
          <w:bCs/>
        </w:rPr>
        <w:t xml:space="preserve">governance </w:t>
      </w:r>
      <w:r w:rsidR="009F3728" w:rsidRPr="00D20C7A">
        <w:rPr>
          <w:rFonts w:ascii="Segoe UI" w:hAnsi="Segoe UI" w:cs="Segoe UI"/>
          <w:b/>
          <w:bCs/>
        </w:rPr>
        <w:t>del territorio</w:t>
      </w:r>
    </w:p>
    <w:p w14:paraId="5B03AAE1" w14:textId="77777777" w:rsidR="00710050" w:rsidRPr="00D20C7A" w:rsidRDefault="00710050" w:rsidP="00710050">
      <w:pPr>
        <w:rPr>
          <w:rFonts w:ascii="Segoe UI" w:hAnsi="Segoe UI" w:cs="Segoe UI"/>
          <w:bCs/>
        </w:rPr>
      </w:pPr>
      <w:r w:rsidRPr="00D20C7A">
        <w:rPr>
          <w:rFonts w:ascii="Segoe UI" w:hAnsi="Segoe UI" w:cs="Segoe UI"/>
        </w:rPr>
        <w:t>Art. … - Osservatorio regionale per il governo del territorio/</w:t>
      </w:r>
      <w:r w:rsidRPr="00D20C7A">
        <w:rPr>
          <w:rFonts w:ascii="Segoe UI" w:hAnsi="Segoe UI" w:cs="Segoe UI"/>
          <w:highlight w:val="green"/>
        </w:rPr>
        <w:t>UPS</w:t>
      </w:r>
      <w:r w:rsidRPr="00D20C7A">
        <w:rPr>
          <w:rFonts w:ascii="Segoe UI" w:hAnsi="Segoe UI" w:cs="Segoe UI"/>
          <w:bCs/>
        </w:rPr>
        <w:t>/Comitato Tecnico Scientifico (art. 54 LR Toscana/</w:t>
      </w:r>
      <w:r w:rsidRPr="00D20C7A">
        <w:rPr>
          <w:rFonts w:ascii="Segoe UI" w:hAnsi="Segoe UI" w:cs="Segoe UI"/>
          <w:bCs/>
          <w:highlight w:val="green"/>
        </w:rPr>
        <w:t>RP</w:t>
      </w:r>
      <w:r w:rsidRPr="00D20C7A">
        <w:rPr>
          <w:rFonts w:ascii="Segoe UI" w:hAnsi="Segoe UI" w:cs="Segoe UI"/>
          <w:bCs/>
        </w:rPr>
        <w:t>/art. 52 LR Sicilia, art. 53 LR Toscana)</w:t>
      </w:r>
    </w:p>
    <w:p w14:paraId="46645A03" w14:textId="77777777" w:rsidR="00710050" w:rsidRPr="00D20C7A" w:rsidRDefault="00710050" w:rsidP="00710050">
      <w:pPr>
        <w:rPr>
          <w:rFonts w:ascii="Segoe UI" w:hAnsi="Segoe UI" w:cs="Segoe UI"/>
          <w:bCs/>
        </w:rPr>
      </w:pPr>
      <w:r w:rsidRPr="00D20C7A">
        <w:rPr>
          <w:rFonts w:ascii="Segoe UI" w:hAnsi="Segoe UI" w:cs="Segoe UI"/>
          <w:bCs/>
        </w:rPr>
        <w:t>Art. … - Regolamento per il coordinamento territoriale (art. 50 LR Sicilia)</w:t>
      </w:r>
    </w:p>
    <w:p w14:paraId="4609B086" w14:textId="5890315B" w:rsidR="009F3728" w:rsidRPr="00D20C7A" w:rsidRDefault="009F3728" w:rsidP="009F3728">
      <w:pPr>
        <w:rPr>
          <w:rFonts w:ascii="Segoe UI" w:hAnsi="Segoe UI" w:cs="Segoe UI"/>
          <w:bCs/>
        </w:rPr>
      </w:pPr>
      <w:r w:rsidRPr="00D20C7A">
        <w:rPr>
          <w:rFonts w:ascii="Segoe UI" w:hAnsi="Segoe UI" w:cs="Segoe UI"/>
          <w:bCs/>
        </w:rPr>
        <w:t>Art. … - Linee guida per la pianificazione anticipante</w:t>
      </w:r>
      <w:r w:rsidR="00B4220F" w:rsidRPr="00D20C7A">
        <w:rPr>
          <w:rFonts w:ascii="Segoe UI" w:hAnsi="Segoe UI" w:cs="Segoe UI"/>
          <w:bCs/>
        </w:rPr>
        <w:t xml:space="preserve"> (</w:t>
      </w:r>
      <w:r w:rsidR="00B4220F" w:rsidRPr="00D20C7A">
        <w:rPr>
          <w:rFonts w:ascii="Segoe UI" w:hAnsi="Segoe UI" w:cs="Segoe UI"/>
          <w:bCs/>
          <w:highlight w:val="green"/>
        </w:rPr>
        <w:t>RP</w:t>
      </w:r>
      <w:r w:rsidR="00B4220F" w:rsidRPr="00D20C7A">
        <w:rPr>
          <w:rFonts w:ascii="Segoe UI" w:hAnsi="Segoe UI" w:cs="Segoe UI"/>
          <w:bCs/>
        </w:rPr>
        <w:t>)</w:t>
      </w:r>
    </w:p>
    <w:p w14:paraId="7B068F89" w14:textId="7A873F88" w:rsidR="0067737A" w:rsidRPr="00D20C7A" w:rsidRDefault="00710050" w:rsidP="0067737A">
      <w:pPr>
        <w:rPr>
          <w:rFonts w:ascii="Segoe UI" w:hAnsi="Segoe UI" w:cs="Segoe UI"/>
          <w:bCs/>
        </w:rPr>
      </w:pPr>
      <w:r>
        <w:rPr>
          <w:rFonts w:ascii="Segoe UI" w:hAnsi="Segoe UI" w:cs="Segoe UI"/>
          <w:bCs/>
        </w:rPr>
        <w:t>Art. … - Supporto tecnico-</w:t>
      </w:r>
      <w:r w:rsidR="0067737A" w:rsidRPr="00D20C7A">
        <w:rPr>
          <w:rFonts w:ascii="Segoe UI" w:hAnsi="Segoe UI" w:cs="Segoe UI"/>
          <w:bCs/>
        </w:rPr>
        <w:t>formativo della Regione (art. 49 LR Sicilia)</w:t>
      </w:r>
    </w:p>
    <w:p w14:paraId="5D79735E" w14:textId="27D24E1A" w:rsidR="00886942" w:rsidRPr="00D20C7A" w:rsidRDefault="00886942" w:rsidP="00886942">
      <w:pPr>
        <w:spacing w:before="360"/>
        <w:rPr>
          <w:rFonts w:ascii="Segoe UI" w:hAnsi="Segoe UI" w:cs="Segoe UI"/>
          <w:b/>
          <w:bCs/>
        </w:rPr>
      </w:pPr>
      <w:r w:rsidRPr="00D20C7A">
        <w:rPr>
          <w:rFonts w:ascii="Segoe UI" w:hAnsi="Segoe UI" w:cs="Segoe UI"/>
          <w:b/>
          <w:bCs/>
        </w:rPr>
        <w:t>CAPO V – Rigenerazione urbana</w:t>
      </w:r>
    </w:p>
    <w:p w14:paraId="7AE55816" w14:textId="491F4951" w:rsidR="00886942" w:rsidRPr="00D20C7A" w:rsidRDefault="00886942" w:rsidP="00886942">
      <w:pPr>
        <w:rPr>
          <w:rFonts w:ascii="Segoe UI" w:hAnsi="Segoe UI" w:cs="Segoe UI"/>
        </w:rPr>
      </w:pPr>
      <w:r w:rsidRPr="00D20C7A">
        <w:rPr>
          <w:rFonts w:ascii="Segoe UI" w:hAnsi="Segoe UI" w:cs="Segoe UI"/>
        </w:rPr>
        <w:t>Art. … - Rigenerazione Urbana (</w:t>
      </w:r>
      <w:r w:rsidRPr="00D20C7A">
        <w:rPr>
          <w:rFonts w:ascii="Segoe UI" w:hAnsi="Segoe UI" w:cs="Segoe UI"/>
          <w:highlight w:val="yellow"/>
        </w:rPr>
        <w:t>LR 21/2008</w:t>
      </w:r>
      <w:r w:rsidRPr="00D20C7A">
        <w:rPr>
          <w:rFonts w:ascii="Segoe UI" w:hAnsi="Segoe UI" w:cs="Segoe UI"/>
        </w:rPr>
        <w:t xml:space="preserve">, artt. 3, 4 PdL INU, art. 33 LR Sicilia, artt. 7 – 15 LR ER) </w:t>
      </w:r>
    </w:p>
    <w:p w14:paraId="51CB7625" w14:textId="233FC598" w:rsidR="00886942" w:rsidRPr="00D20C7A" w:rsidRDefault="00886942" w:rsidP="00886942">
      <w:pPr>
        <w:spacing w:before="360"/>
        <w:rPr>
          <w:rFonts w:ascii="Segoe UI" w:hAnsi="Segoe UI" w:cs="Segoe UI"/>
          <w:b/>
          <w:bCs/>
        </w:rPr>
      </w:pPr>
      <w:r w:rsidRPr="00D20C7A">
        <w:rPr>
          <w:rFonts w:ascii="Segoe UI" w:hAnsi="Segoe UI" w:cs="Segoe UI"/>
          <w:b/>
          <w:bCs/>
        </w:rPr>
        <w:t>CAPO VI – Politiche per l’abitare</w:t>
      </w:r>
    </w:p>
    <w:p w14:paraId="05805890" w14:textId="76DD4CC6" w:rsidR="00886942" w:rsidRPr="00D20C7A" w:rsidRDefault="00C513C6" w:rsidP="00886942">
      <w:pPr>
        <w:rPr>
          <w:rFonts w:ascii="Segoe UI" w:hAnsi="Segoe UI" w:cs="Segoe UI"/>
        </w:rPr>
      </w:pPr>
      <w:r w:rsidRPr="00D20C7A">
        <w:rPr>
          <w:rFonts w:ascii="Segoe UI" w:hAnsi="Segoe UI" w:cs="Segoe UI"/>
        </w:rPr>
        <w:t>Art. … -</w:t>
      </w:r>
      <w:r w:rsidR="00886942" w:rsidRPr="00D20C7A">
        <w:rPr>
          <w:rFonts w:ascii="Segoe UI" w:hAnsi="Segoe UI" w:cs="Segoe UI"/>
        </w:rPr>
        <w:t xml:space="preserve"> </w:t>
      </w:r>
      <w:r w:rsidRPr="00D20C7A">
        <w:rPr>
          <w:rFonts w:ascii="Segoe UI" w:hAnsi="Segoe UI" w:cs="Segoe UI"/>
        </w:rPr>
        <w:t>Norme per aumentare l’offerta di edilizia residenziale sociale (</w:t>
      </w:r>
      <w:r w:rsidRPr="00D20C7A">
        <w:rPr>
          <w:rFonts w:ascii="Segoe UI" w:hAnsi="Segoe UI" w:cs="Segoe UI"/>
          <w:highlight w:val="yellow"/>
        </w:rPr>
        <w:t>LR 12/2008</w:t>
      </w:r>
      <w:r w:rsidRPr="00D20C7A">
        <w:rPr>
          <w:rFonts w:ascii="Segoe UI" w:hAnsi="Segoe UI" w:cs="Segoe UI"/>
        </w:rPr>
        <w:t>)</w:t>
      </w:r>
      <w:r w:rsidR="00886942" w:rsidRPr="00D20C7A">
        <w:rPr>
          <w:rFonts w:ascii="Segoe UI" w:hAnsi="Segoe UI" w:cs="Segoe UI"/>
        </w:rPr>
        <w:t xml:space="preserve"> </w:t>
      </w:r>
    </w:p>
    <w:p w14:paraId="4F736EB2" w14:textId="6EADE467" w:rsidR="009F3728" w:rsidRPr="00D20C7A" w:rsidRDefault="009F3728" w:rsidP="003A4C95">
      <w:pPr>
        <w:spacing w:before="480"/>
        <w:rPr>
          <w:rFonts w:ascii="Segoe UI" w:hAnsi="Segoe UI" w:cs="Segoe UI"/>
          <w:b/>
          <w:bCs/>
          <w:color w:val="C00000"/>
        </w:rPr>
      </w:pPr>
      <w:r w:rsidRPr="00D20C7A">
        <w:rPr>
          <w:rFonts w:ascii="Segoe UI" w:hAnsi="Segoe UI" w:cs="Segoe UI"/>
          <w:b/>
          <w:bCs/>
          <w:color w:val="C00000"/>
        </w:rPr>
        <w:t>TITOLO I</w:t>
      </w:r>
      <w:r w:rsidR="00385CFC" w:rsidRPr="00D20C7A">
        <w:rPr>
          <w:rFonts w:ascii="Segoe UI" w:hAnsi="Segoe UI" w:cs="Segoe UI"/>
          <w:b/>
          <w:bCs/>
          <w:color w:val="C00000"/>
        </w:rPr>
        <w:t>V</w:t>
      </w:r>
      <w:r w:rsidRPr="00D20C7A">
        <w:rPr>
          <w:rFonts w:ascii="Segoe UI" w:hAnsi="Segoe UI" w:cs="Segoe UI"/>
          <w:b/>
          <w:bCs/>
          <w:color w:val="C00000"/>
        </w:rPr>
        <w:t xml:space="preserve"> – </w:t>
      </w:r>
      <w:r w:rsidR="00070F25" w:rsidRPr="00D20C7A">
        <w:rPr>
          <w:rFonts w:ascii="Segoe UI" w:hAnsi="Segoe UI" w:cs="Segoe UI"/>
          <w:b/>
          <w:bCs/>
          <w:color w:val="C00000"/>
        </w:rPr>
        <w:t>COORDINAMENTO</w:t>
      </w:r>
      <w:r w:rsidR="00CC6901" w:rsidRPr="00D20C7A">
        <w:rPr>
          <w:rFonts w:ascii="Segoe UI" w:hAnsi="Segoe UI" w:cs="Segoe UI"/>
          <w:b/>
          <w:bCs/>
          <w:color w:val="C00000"/>
        </w:rPr>
        <w:t xml:space="preserve"> DELLA PIANIFICAZIONE URBANISTICA CON LE </w:t>
      </w:r>
      <w:r w:rsidRPr="00D20C7A">
        <w:rPr>
          <w:rFonts w:ascii="Segoe UI" w:hAnsi="Segoe UI" w:cs="Segoe UI"/>
          <w:b/>
          <w:bCs/>
          <w:color w:val="C00000"/>
        </w:rPr>
        <w:t>PIANIFICAZION</w:t>
      </w:r>
      <w:r w:rsidR="00CC6901" w:rsidRPr="00D20C7A">
        <w:rPr>
          <w:rFonts w:ascii="Segoe UI" w:hAnsi="Segoe UI" w:cs="Segoe UI"/>
          <w:b/>
          <w:bCs/>
          <w:color w:val="C00000"/>
        </w:rPr>
        <w:t>I</w:t>
      </w:r>
      <w:r w:rsidRPr="00D20C7A">
        <w:rPr>
          <w:rFonts w:ascii="Segoe UI" w:hAnsi="Segoe UI" w:cs="Segoe UI"/>
          <w:b/>
          <w:bCs/>
          <w:color w:val="C00000"/>
        </w:rPr>
        <w:t xml:space="preserve"> DI SETTORE</w:t>
      </w:r>
    </w:p>
    <w:p w14:paraId="63D362CE" w14:textId="39F29527" w:rsidR="009F3728" w:rsidRPr="00D20C7A" w:rsidRDefault="009F3728" w:rsidP="009F3728">
      <w:pPr>
        <w:spacing w:before="360"/>
        <w:rPr>
          <w:rFonts w:ascii="Segoe UI" w:hAnsi="Segoe UI" w:cs="Segoe UI"/>
          <w:b/>
          <w:bCs/>
        </w:rPr>
      </w:pPr>
      <w:r w:rsidRPr="00D20C7A">
        <w:rPr>
          <w:rFonts w:ascii="Segoe UI" w:hAnsi="Segoe UI" w:cs="Segoe UI"/>
          <w:b/>
          <w:bCs/>
        </w:rPr>
        <w:t>CAPO I – Pianificazione portuale</w:t>
      </w:r>
      <w:r w:rsidR="00A2389B" w:rsidRPr="00D20C7A">
        <w:rPr>
          <w:rFonts w:ascii="Segoe UI" w:hAnsi="Segoe UI" w:cs="Segoe UI"/>
          <w:b/>
          <w:bCs/>
        </w:rPr>
        <w:t xml:space="preserve"> e costiera</w:t>
      </w:r>
      <w:r w:rsidRPr="00D20C7A">
        <w:rPr>
          <w:rFonts w:ascii="Segoe UI" w:hAnsi="Segoe UI" w:cs="Segoe UI"/>
          <w:b/>
          <w:bCs/>
        </w:rPr>
        <w:t xml:space="preserve"> (</w:t>
      </w:r>
      <w:r w:rsidRPr="00D20C7A">
        <w:rPr>
          <w:rFonts w:ascii="Segoe UI" w:hAnsi="Segoe UI" w:cs="Segoe UI"/>
          <w:b/>
          <w:bCs/>
          <w:highlight w:val="yellow"/>
        </w:rPr>
        <w:t>LR 17/2015</w:t>
      </w:r>
      <w:r w:rsidR="00385CFC" w:rsidRPr="00D20C7A">
        <w:rPr>
          <w:rFonts w:ascii="Segoe UI" w:hAnsi="Segoe UI" w:cs="Segoe UI"/>
          <w:b/>
          <w:bCs/>
        </w:rPr>
        <w:t>, L 84/1994</w:t>
      </w:r>
      <w:r w:rsidRPr="00D20C7A">
        <w:rPr>
          <w:rFonts w:ascii="Segoe UI" w:hAnsi="Segoe UI" w:cs="Segoe UI"/>
          <w:b/>
          <w:bCs/>
        </w:rPr>
        <w:t>)</w:t>
      </w:r>
    </w:p>
    <w:p w14:paraId="2580A8C1" w14:textId="546545D8" w:rsidR="009F3728" w:rsidRPr="00D20C7A" w:rsidRDefault="009F3728" w:rsidP="009F3728">
      <w:pPr>
        <w:spacing w:before="360"/>
        <w:rPr>
          <w:rFonts w:ascii="Segoe UI" w:hAnsi="Segoe UI" w:cs="Segoe UI"/>
          <w:b/>
          <w:bCs/>
        </w:rPr>
      </w:pPr>
      <w:r w:rsidRPr="00D20C7A">
        <w:rPr>
          <w:rFonts w:ascii="Segoe UI" w:hAnsi="Segoe UI" w:cs="Segoe UI"/>
          <w:b/>
          <w:bCs/>
        </w:rPr>
        <w:t>CAPO II – Pianificazione</w:t>
      </w:r>
      <w:r w:rsidR="00CC6901" w:rsidRPr="00D20C7A">
        <w:rPr>
          <w:rFonts w:ascii="Segoe UI" w:hAnsi="Segoe UI" w:cs="Segoe UI"/>
          <w:b/>
          <w:bCs/>
        </w:rPr>
        <w:t xml:space="preserve"> dei</w:t>
      </w:r>
      <w:r w:rsidRPr="00D20C7A">
        <w:rPr>
          <w:rFonts w:ascii="Segoe UI" w:hAnsi="Segoe UI" w:cs="Segoe UI"/>
          <w:b/>
          <w:bCs/>
        </w:rPr>
        <w:t xml:space="preserve"> Parchi e </w:t>
      </w:r>
      <w:r w:rsidR="00CC6901" w:rsidRPr="00D20C7A">
        <w:rPr>
          <w:rFonts w:ascii="Segoe UI" w:hAnsi="Segoe UI" w:cs="Segoe UI"/>
          <w:b/>
          <w:bCs/>
        </w:rPr>
        <w:t xml:space="preserve">delle </w:t>
      </w:r>
      <w:r w:rsidRPr="00D20C7A">
        <w:rPr>
          <w:rFonts w:ascii="Segoe UI" w:hAnsi="Segoe UI" w:cs="Segoe UI"/>
          <w:b/>
          <w:bCs/>
        </w:rPr>
        <w:t>Aree protette (</w:t>
      </w:r>
      <w:r w:rsidRPr="00D20C7A">
        <w:rPr>
          <w:rFonts w:ascii="Segoe UI" w:hAnsi="Segoe UI" w:cs="Segoe UI"/>
          <w:b/>
          <w:bCs/>
          <w:highlight w:val="yellow"/>
        </w:rPr>
        <w:t>LR 19/1997</w:t>
      </w:r>
      <w:r w:rsidRPr="00D20C7A">
        <w:rPr>
          <w:rFonts w:ascii="Segoe UI" w:hAnsi="Segoe UI" w:cs="Segoe UI"/>
          <w:b/>
          <w:bCs/>
        </w:rPr>
        <w:t>)</w:t>
      </w:r>
    </w:p>
    <w:p w14:paraId="449563BA" w14:textId="21435D05" w:rsidR="009F3728" w:rsidRPr="00D20C7A" w:rsidRDefault="009F3728" w:rsidP="009F3728">
      <w:pPr>
        <w:spacing w:before="360"/>
        <w:rPr>
          <w:rFonts w:ascii="Segoe UI" w:hAnsi="Segoe UI" w:cs="Segoe UI"/>
          <w:b/>
          <w:bCs/>
        </w:rPr>
      </w:pPr>
      <w:r w:rsidRPr="00D20C7A">
        <w:rPr>
          <w:rFonts w:ascii="Segoe UI" w:hAnsi="Segoe UI" w:cs="Segoe UI"/>
          <w:b/>
          <w:bCs/>
        </w:rPr>
        <w:t>CAPO III – Pianificazione di Bacino</w:t>
      </w:r>
    </w:p>
    <w:p w14:paraId="64A2BA54" w14:textId="5450225E" w:rsidR="00CC6901" w:rsidRPr="00D20C7A" w:rsidRDefault="00CC6901" w:rsidP="009F3728">
      <w:pPr>
        <w:spacing w:before="360"/>
        <w:rPr>
          <w:rFonts w:ascii="Segoe UI" w:hAnsi="Segoe UI" w:cs="Segoe UI"/>
          <w:b/>
          <w:bCs/>
        </w:rPr>
      </w:pPr>
      <w:r w:rsidRPr="00D20C7A">
        <w:rPr>
          <w:rFonts w:ascii="Segoe UI" w:hAnsi="Segoe UI" w:cs="Segoe UI"/>
          <w:b/>
          <w:bCs/>
        </w:rPr>
        <w:t>CAPO IV – Pianificazione di emergenza (Protezione Civile)</w:t>
      </w:r>
    </w:p>
    <w:p w14:paraId="0414C277" w14:textId="6C64C602" w:rsidR="00CC6901" w:rsidRPr="00D20C7A" w:rsidRDefault="00CC6901" w:rsidP="009F3728">
      <w:pPr>
        <w:spacing w:before="360"/>
        <w:rPr>
          <w:rFonts w:ascii="Segoe UI" w:hAnsi="Segoe UI" w:cs="Segoe UI"/>
          <w:b/>
          <w:bCs/>
        </w:rPr>
      </w:pPr>
      <w:r w:rsidRPr="00D20C7A">
        <w:rPr>
          <w:rFonts w:ascii="Segoe UI" w:hAnsi="Segoe UI" w:cs="Segoe UI"/>
          <w:b/>
          <w:bCs/>
        </w:rPr>
        <w:lastRenderedPageBreak/>
        <w:t>CAPO V – Pianificazione estrattiva</w:t>
      </w:r>
      <w:r w:rsidR="00070F25" w:rsidRPr="00D20C7A">
        <w:rPr>
          <w:rFonts w:ascii="Segoe UI" w:hAnsi="Segoe UI" w:cs="Segoe UI"/>
          <w:b/>
          <w:bCs/>
        </w:rPr>
        <w:t xml:space="preserve"> (</w:t>
      </w:r>
      <w:r w:rsidR="00070F25" w:rsidRPr="00D20C7A">
        <w:rPr>
          <w:rFonts w:ascii="Segoe UI" w:hAnsi="Segoe UI" w:cs="Segoe UI"/>
          <w:b/>
          <w:bCs/>
          <w:highlight w:val="yellow"/>
        </w:rPr>
        <w:t>LR 22/2019</w:t>
      </w:r>
      <w:r w:rsidR="00070F25" w:rsidRPr="00D20C7A">
        <w:rPr>
          <w:rFonts w:ascii="Segoe UI" w:hAnsi="Segoe UI" w:cs="Segoe UI"/>
          <w:b/>
          <w:bCs/>
        </w:rPr>
        <w:t>)</w:t>
      </w:r>
    </w:p>
    <w:p w14:paraId="1FDA3BB9" w14:textId="5BF2B024" w:rsidR="00CC6901" w:rsidRPr="00D20C7A" w:rsidRDefault="00CC6901" w:rsidP="009F3728">
      <w:pPr>
        <w:spacing w:before="360"/>
        <w:rPr>
          <w:rFonts w:ascii="Segoe UI" w:hAnsi="Segoe UI" w:cs="Segoe UI"/>
          <w:b/>
          <w:bCs/>
        </w:rPr>
      </w:pPr>
      <w:r w:rsidRPr="00D20C7A">
        <w:rPr>
          <w:rFonts w:ascii="Segoe UI" w:hAnsi="Segoe UI" w:cs="Segoe UI"/>
          <w:b/>
          <w:bCs/>
        </w:rPr>
        <w:t>CAPO VI – Pianificazione energetica (</w:t>
      </w:r>
      <w:r w:rsidRPr="00D20C7A">
        <w:rPr>
          <w:rFonts w:ascii="Segoe UI" w:hAnsi="Segoe UI" w:cs="Segoe UI"/>
          <w:b/>
          <w:bCs/>
          <w:highlight w:val="yellow"/>
        </w:rPr>
        <w:t>PEAR</w:t>
      </w:r>
      <w:r w:rsidRPr="00D20C7A">
        <w:rPr>
          <w:rFonts w:ascii="Segoe UI" w:hAnsi="Segoe UI" w:cs="Segoe UI"/>
          <w:b/>
          <w:bCs/>
        </w:rPr>
        <w:t>)</w:t>
      </w:r>
    </w:p>
    <w:p w14:paraId="51538B03" w14:textId="6B982BDE" w:rsidR="00CC6901" w:rsidRPr="00D20C7A" w:rsidRDefault="00CC6901" w:rsidP="00CC6901">
      <w:pPr>
        <w:spacing w:before="360"/>
        <w:rPr>
          <w:rFonts w:ascii="Segoe UI" w:hAnsi="Segoe UI" w:cs="Segoe UI"/>
          <w:b/>
          <w:bCs/>
        </w:rPr>
      </w:pPr>
      <w:r w:rsidRPr="00D20C7A">
        <w:rPr>
          <w:rFonts w:ascii="Segoe UI" w:hAnsi="Segoe UI" w:cs="Segoe UI"/>
          <w:b/>
          <w:bCs/>
        </w:rPr>
        <w:t>CAPO VII – Pianificazione rurale (</w:t>
      </w:r>
      <w:r w:rsidRPr="00D20C7A">
        <w:rPr>
          <w:rFonts w:ascii="Segoe UI" w:hAnsi="Segoe UI" w:cs="Segoe UI"/>
          <w:b/>
          <w:bCs/>
          <w:highlight w:val="yellow"/>
        </w:rPr>
        <w:t>PSR</w:t>
      </w:r>
      <w:r w:rsidRPr="00D20C7A">
        <w:rPr>
          <w:rFonts w:ascii="Segoe UI" w:hAnsi="Segoe UI" w:cs="Segoe UI"/>
          <w:b/>
          <w:bCs/>
        </w:rPr>
        <w:t>)</w:t>
      </w:r>
    </w:p>
    <w:p w14:paraId="2398D3F5" w14:textId="4E12D274" w:rsidR="003A364C" w:rsidRPr="00D20C7A" w:rsidRDefault="003A364C" w:rsidP="003A364C">
      <w:pPr>
        <w:spacing w:before="360"/>
        <w:rPr>
          <w:rFonts w:ascii="Segoe UI" w:hAnsi="Segoe UI" w:cs="Segoe UI"/>
          <w:b/>
          <w:bCs/>
        </w:rPr>
      </w:pPr>
      <w:r w:rsidRPr="00D20C7A">
        <w:rPr>
          <w:rFonts w:ascii="Segoe UI" w:hAnsi="Segoe UI" w:cs="Segoe UI"/>
          <w:b/>
          <w:bCs/>
        </w:rPr>
        <w:t xml:space="preserve">CAPO VIII – </w:t>
      </w:r>
      <w:r w:rsidR="00DB1A5E" w:rsidRPr="00D20C7A">
        <w:rPr>
          <w:rFonts w:ascii="Segoe UI" w:hAnsi="Segoe UI" w:cs="Segoe UI"/>
          <w:b/>
          <w:bCs/>
        </w:rPr>
        <w:t>Disciplina del t</w:t>
      </w:r>
      <w:r w:rsidRPr="00D20C7A">
        <w:rPr>
          <w:rFonts w:ascii="Segoe UI" w:hAnsi="Segoe UI" w:cs="Segoe UI"/>
          <w:b/>
          <w:bCs/>
        </w:rPr>
        <w:t>urismo, turismo rurale e agriturismo (</w:t>
      </w:r>
      <w:r w:rsidRPr="00D20C7A">
        <w:rPr>
          <w:rFonts w:ascii="Segoe UI" w:hAnsi="Segoe UI" w:cs="Segoe UI"/>
          <w:b/>
          <w:bCs/>
          <w:highlight w:val="yellow"/>
        </w:rPr>
        <w:t>LR 11/1999, LR 42/2013</w:t>
      </w:r>
      <w:r w:rsidRPr="00D20C7A">
        <w:rPr>
          <w:rFonts w:ascii="Segoe UI" w:hAnsi="Segoe UI" w:cs="Segoe UI"/>
          <w:b/>
          <w:bCs/>
        </w:rPr>
        <w:t>)</w:t>
      </w:r>
    </w:p>
    <w:p w14:paraId="4850295C" w14:textId="77777777" w:rsidR="004A4337" w:rsidRPr="00D20C7A" w:rsidRDefault="004A4337" w:rsidP="004A4337">
      <w:pPr>
        <w:spacing w:before="360"/>
        <w:rPr>
          <w:rFonts w:ascii="Segoe UI" w:hAnsi="Segoe UI" w:cs="Segoe UI"/>
          <w:b/>
          <w:bCs/>
        </w:rPr>
      </w:pPr>
      <w:r w:rsidRPr="00D20C7A">
        <w:rPr>
          <w:rFonts w:ascii="Segoe UI" w:hAnsi="Segoe UI" w:cs="Segoe UI"/>
          <w:b/>
          <w:bCs/>
        </w:rPr>
        <w:t xml:space="preserve">CAPO </w:t>
      </w:r>
      <w:r>
        <w:rPr>
          <w:rFonts w:ascii="Segoe UI" w:hAnsi="Segoe UI" w:cs="Segoe UI"/>
          <w:b/>
          <w:bCs/>
        </w:rPr>
        <w:t>IX</w:t>
      </w:r>
      <w:r w:rsidRPr="00D20C7A">
        <w:rPr>
          <w:rFonts w:ascii="Segoe UI" w:hAnsi="Segoe UI" w:cs="Segoe UI"/>
          <w:b/>
          <w:bCs/>
        </w:rPr>
        <w:t xml:space="preserve"> – </w:t>
      </w:r>
      <w:r>
        <w:rPr>
          <w:rFonts w:ascii="Segoe UI" w:hAnsi="Segoe UI" w:cs="Segoe UI"/>
          <w:b/>
          <w:bCs/>
        </w:rPr>
        <w:t xml:space="preserve">Pianificazione della mobilità e trasporti </w:t>
      </w:r>
      <w:r w:rsidRPr="00641080">
        <w:rPr>
          <w:rFonts w:ascii="Segoe UI" w:hAnsi="Segoe UI" w:cs="Segoe UI"/>
          <w:b/>
          <w:bCs/>
          <w:highlight w:val="yellow"/>
        </w:rPr>
        <w:t>(…)</w:t>
      </w:r>
    </w:p>
    <w:p w14:paraId="219655AF" w14:textId="0B24011B" w:rsidR="002B5309" w:rsidRDefault="002B5309" w:rsidP="002B5309">
      <w:pPr>
        <w:spacing w:before="360"/>
        <w:rPr>
          <w:rFonts w:ascii="Segoe UI" w:hAnsi="Segoe UI" w:cs="Segoe UI"/>
          <w:b/>
          <w:bCs/>
        </w:rPr>
      </w:pPr>
      <w:r w:rsidRPr="00D20C7A">
        <w:rPr>
          <w:rFonts w:ascii="Segoe UI" w:hAnsi="Segoe UI" w:cs="Segoe UI"/>
          <w:b/>
          <w:bCs/>
        </w:rPr>
        <w:t xml:space="preserve">CAPO </w:t>
      </w:r>
      <w:r>
        <w:rPr>
          <w:rFonts w:ascii="Segoe UI" w:hAnsi="Segoe UI" w:cs="Segoe UI"/>
          <w:b/>
          <w:bCs/>
        </w:rPr>
        <w:t>X</w:t>
      </w:r>
      <w:r w:rsidRPr="00D20C7A">
        <w:rPr>
          <w:rFonts w:ascii="Segoe UI" w:hAnsi="Segoe UI" w:cs="Segoe UI"/>
          <w:b/>
          <w:bCs/>
        </w:rPr>
        <w:t xml:space="preserve"> – </w:t>
      </w:r>
      <w:r>
        <w:rPr>
          <w:rFonts w:ascii="Segoe UI" w:hAnsi="Segoe UI" w:cs="Segoe UI"/>
          <w:b/>
          <w:bCs/>
        </w:rPr>
        <w:t xml:space="preserve">Pianificazione in materia di gestione dei rifiuti </w:t>
      </w:r>
      <w:r w:rsidRPr="00CE3935">
        <w:rPr>
          <w:rFonts w:ascii="Segoe UI" w:hAnsi="Segoe UI" w:cs="Segoe UI"/>
          <w:b/>
          <w:bCs/>
        </w:rPr>
        <w:t>(…)</w:t>
      </w:r>
    </w:p>
    <w:p w14:paraId="50E2A30F" w14:textId="7F4B2BA4" w:rsidR="002B5309" w:rsidRPr="002B5309" w:rsidRDefault="002B5309" w:rsidP="002B5309">
      <w:pPr>
        <w:spacing w:before="360"/>
        <w:rPr>
          <w:rFonts w:ascii="Segoe UI" w:hAnsi="Segoe UI" w:cs="Segoe UI"/>
          <w:b/>
          <w:bCs/>
        </w:rPr>
      </w:pPr>
      <w:r w:rsidRPr="00D20C7A">
        <w:rPr>
          <w:rFonts w:ascii="Segoe UI" w:hAnsi="Segoe UI" w:cs="Segoe UI"/>
          <w:b/>
          <w:bCs/>
        </w:rPr>
        <w:t xml:space="preserve">CAPO </w:t>
      </w:r>
      <w:r>
        <w:rPr>
          <w:rFonts w:ascii="Segoe UI" w:hAnsi="Segoe UI" w:cs="Segoe UI"/>
          <w:b/>
          <w:bCs/>
        </w:rPr>
        <w:t>XI</w:t>
      </w:r>
      <w:r w:rsidRPr="00D20C7A">
        <w:rPr>
          <w:rFonts w:ascii="Segoe UI" w:hAnsi="Segoe UI" w:cs="Segoe UI"/>
          <w:b/>
          <w:bCs/>
        </w:rPr>
        <w:t xml:space="preserve"> – </w:t>
      </w:r>
      <w:r>
        <w:rPr>
          <w:rFonts w:ascii="Segoe UI" w:hAnsi="Segoe UI" w:cs="Segoe UI"/>
          <w:b/>
          <w:bCs/>
        </w:rPr>
        <w:t xml:space="preserve">Pianificazione in materia di commercio </w:t>
      </w:r>
      <w:r w:rsidRPr="00CE3935">
        <w:rPr>
          <w:rFonts w:ascii="Segoe UI" w:hAnsi="Segoe UI" w:cs="Segoe UI"/>
          <w:b/>
          <w:bCs/>
        </w:rPr>
        <w:t>(…)</w:t>
      </w:r>
    </w:p>
    <w:p w14:paraId="1735F857" w14:textId="1102BA2F" w:rsidR="00164CB5" w:rsidRPr="00D20C7A" w:rsidRDefault="00164CB5" w:rsidP="003A4C95">
      <w:pPr>
        <w:spacing w:before="480"/>
        <w:rPr>
          <w:rFonts w:ascii="Segoe UI" w:hAnsi="Segoe UI" w:cs="Segoe UI"/>
          <w:b/>
          <w:bCs/>
          <w:color w:val="C00000"/>
        </w:rPr>
      </w:pPr>
      <w:r w:rsidRPr="00D20C7A">
        <w:rPr>
          <w:rFonts w:ascii="Segoe UI" w:hAnsi="Segoe UI" w:cs="Segoe UI"/>
          <w:b/>
          <w:bCs/>
          <w:color w:val="C00000"/>
        </w:rPr>
        <w:t xml:space="preserve">TITOLO </w:t>
      </w:r>
      <w:r w:rsidR="00385CFC" w:rsidRPr="00D20C7A">
        <w:rPr>
          <w:rFonts w:ascii="Segoe UI" w:hAnsi="Segoe UI" w:cs="Segoe UI"/>
          <w:b/>
          <w:bCs/>
          <w:color w:val="C00000"/>
        </w:rPr>
        <w:t>V</w:t>
      </w:r>
      <w:r w:rsidRPr="00D20C7A">
        <w:rPr>
          <w:rFonts w:ascii="Segoe UI" w:hAnsi="Segoe UI" w:cs="Segoe UI"/>
          <w:b/>
          <w:bCs/>
          <w:color w:val="C00000"/>
        </w:rPr>
        <w:t xml:space="preserve"> – DISPOSIZIONI TRANSITORIE E FINALI</w:t>
      </w:r>
    </w:p>
    <w:p w14:paraId="40AAF4E8" w14:textId="77777777" w:rsidR="00164CB5" w:rsidRPr="00D20C7A" w:rsidRDefault="00164CB5" w:rsidP="00E90738">
      <w:pPr>
        <w:rPr>
          <w:rFonts w:ascii="Segoe UI" w:hAnsi="Segoe UI" w:cs="Segoe UI"/>
          <w:bCs/>
        </w:rPr>
      </w:pPr>
      <w:r w:rsidRPr="00D20C7A">
        <w:rPr>
          <w:rFonts w:ascii="Segoe UI" w:hAnsi="Segoe UI" w:cs="Segoe UI"/>
          <w:bCs/>
        </w:rPr>
        <w:t>Art. … - Regime transitorio (art. 53 LR Sicilia)</w:t>
      </w:r>
    </w:p>
    <w:p w14:paraId="4281A98D" w14:textId="77777777" w:rsidR="00164CB5" w:rsidRPr="00D20C7A" w:rsidRDefault="00164CB5" w:rsidP="00E90738">
      <w:pPr>
        <w:rPr>
          <w:rFonts w:ascii="Segoe UI" w:hAnsi="Segoe UI" w:cs="Segoe UI"/>
          <w:bCs/>
        </w:rPr>
      </w:pPr>
      <w:r w:rsidRPr="00D20C7A">
        <w:rPr>
          <w:rFonts w:ascii="Segoe UI" w:hAnsi="Segoe UI" w:cs="Segoe UI"/>
          <w:bCs/>
        </w:rPr>
        <w:t>Art. … - Misure di salvaguardia (art. 54 LR Sicilia)</w:t>
      </w:r>
    </w:p>
    <w:p w14:paraId="221D7393" w14:textId="1347647B" w:rsidR="005A43F2" w:rsidRPr="00D20C7A" w:rsidRDefault="005A43F2" w:rsidP="00E90738">
      <w:pPr>
        <w:rPr>
          <w:rFonts w:ascii="Segoe UI" w:hAnsi="Segoe UI" w:cs="Segoe UI"/>
          <w:bCs/>
        </w:rPr>
      </w:pPr>
      <w:r w:rsidRPr="00D20C7A">
        <w:rPr>
          <w:rFonts w:ascii="Segoe UI" w:hAnsi="Segoe UI" w:cs="Segoe UI"/>
          <w:bCs/>
        </w:rPr>
        <w:t>Art. … - Monitoraggio di attuazione della legge (art. 77 LE ER)</w:t>
      </w:r>
    </w:p>
    <w:p w14:paraId="0A190DAD" w14:textId="7D2F7EB9" w:rsidR="00164CB5" w:rsidRPr="00D20C7A" w:rsidRDefault="00164CB5" w:rsidP="00E90738">
      <w:pPr>
        <w:rPr>
          <w:rFonts w:ascii="Segoe UI" w:hAnsi="Segoe UI" w:cs="Segoe UI"/>
          <w:bCs/>
        </w:rPr>
      </w:pPr>
      <w:r w:rsidRPr="00D20C7A">
        <w:rPr>
          <w:rFonts w:ascii="Segoe UI" w:hAnsi="Segoe UI" w:cs="Segoe UI"/>
          <w:bCs/>
        </w:rPr>
        <w:t>Art. … - Ab</w:t>
      </w:r>
      <w:r w:rsidR="005A43F2" w:rsidRPr="00D20C7A">
        <w:rPr>
          <w:rFonts w:ascii="Segoe UI" w:hAnsi="Segoe UI" w:cs="Segoe UI"/>
          <w:bCs/>
        </w:rPr>
        <w:t>rogazioni</w:t>
      </w:r>
    </w:p>
    <w:p w14:paraId="580EF0C8" w14:textId="2EEA6CD0" w:rsidR="00164CB5" w:rsidRPr="00D20C7A" w:rsidRDefault="00164CB5" w:rsidP="00E90738">
      <w:pPr>
        <w:rPr>
          <w:rFonts w:ascii="Segoe UI" w:hAnsi="Segoe UI" w:cs="Segoe UI"/>
          <w:bCs/>
        </w:rPr>
      </w:pPr>
      <w:r w:rsidRPr="00D20C7A">
        <w:rPr>
          <w:rFonts w:ascii="Segoe UI" w:hAnsi="Segoe UI" w:cs="Segoe UI"/>
          <w:bCs/>
        </w:rPr>
        <w:t>Art. …</w:t>
      </w:r>
      <w:r w:rsidR="005A43F2" w:rsidRPr="00D20C7A">
        <w:rPr>
          <w:rFonts w:ascii="Segoe UI" w:hAnsi="Segoe UI" w:cs="Segoe UI"/>
          <w:bCs/>
        </w:rPr>
        <w:t xml:space="preserve"> - Entrata in vigore</w:t>
      </w:r>
      <w:r w:rsidRPr="00D20C7A">
        <w:rPr>
          <w:rFonts w:ascii="Segoe UI" w:hAnsi="Segoe UI" w:cs="Segoe UI"/>
          <w:bCs/>
        </w:rPr>
        <w:t xml:space="preserve"> </w:t>
      </w:r>
    </w:p>
    <w:p w14:paraId="3A22E548" w14:textId="77777777" w:rsidR="007E5443" w:rsidRDefault="007E5443">
      <w:pPr>
        <w:rPr>
          <w:rFonts w:ascii="Segoe UI" w:hAnsi="Segoe UI" w:cs="Segoe UI"/>
        </w:rPr>
      </w:pPr>
    </w:p>
    <w:p w14:paraId="2579B8A6" w14:textId="77777777" w:rsidR="007E5443" w:rsidRDefault="007E5443">
      <w:pPr>
        <w:rPr>
          <w:rFonts w:ascii="Segoe UI" w:hAnsi="Segoe UI" w:cs="Segoe UI"/>
        </w:rPr>
      </w:pPr>
    </w:p>
    <w:p w14:paraId="20768204" w14:textId="77777777" w:rsidR="007E5443" w:rsidRDefault="007E5443">
      <w:pPr>
        <w:rPr>
          <w:rFonts w:ascii="Segoe UI" w:hAnsi="Segoe UI" w:cs="Segoe UI"/>
        </w:rPr>
      </w:pPr>
    </w:p>
    <w:p w14:paraId="633BD425" w14:textId="77777777" w:rsidR="007E5443" w:rsidRDefault="007E5443">
      <w:pPr>
        <w:rPr>
          <w:rFonts w:ascii="Segoe UI" w:hAnsi="Segoe UI" w:cs="Segoe UI"/>
        </w:rPr>
      </w:pPr>
    </w:p>
    <w:p w14:paraId="716F10B7" w14:textId="77777777" w:rsidR="007E5443" w:rsidRDefault="007E5443">
      <w:pPr>
        <w:rPr>
          <w:rFonts w:ascii="Segoe UI" w:hAnsi="Segoe UI" w:cs="Segoe UI"/>
        </w:rPr>
      </w:pPr>
    </w:p>
    <w:p w14:paraId="780A1582" w14:textId="77777777" w:rsidR="007E5443" w:rsidRDefault="007E5443">
      <w:pPr>
        <w:rPr>
          <w:rFonts w:ascii="Segoe UI" w:hAnsi="Segoe UI" w:cs="Segoe UI"/>
        </w:rPr>
      </w:pPr>
    </w:p>
    <w:p w14:paraId="22ABEFC0" w14:textId="77777777" w:rsidR="007E5443" w:rsidRDefault="007E5443">
      <w:pPr>
        <w:rPr>
          <w:rFonts w:ascii="Segoe UI" w:hAnsi="Segoe UI" w:cs="Segoe UI"/>
        </w:rPr>
      </w:pPr>
    </w:p>
    <w:p w14:paraId="1C9C2714" w14:textId="77777777" w:rsidR="007E5443" w:rsidRDefault="007E5443">
      <w:pPr>
        <w:rPr>
          <w:rFonts w:ascii="Segoe UI" w:hAnsi="Segoe UI" w:cs="Segoe UI"/>
        </w:rPr>
      </w:pPr>
    </w:p>
    <w:p w14:paraId="37CE33AE" w14:textId="77777777" w:rsidR="007E5443" w:rsidRDefault="007E5443">
      <w:pPr>
        <w:rPr>
          <w:rFonts w:ascii="Segoe UI" w:hAnsi="Segoe UI" w:cs="Segoe UI"/>
        </w:rPr>
      </w:pPr>
    </w:p>
    <w:p w14:paraId="66B66348" w14:textId="068FE492" w:rsidR="007E5443" w:rsidRPr="007E5443" w:rsidRDefault="007E5443">
      <w:pPr>
        <w:rPr>
          <w:rFonts w:ascii="Segoe UI" w:hAnsi="Segoe UI" w:cs="Segoe UI"/>
          <w:u w:val="single"/>
        </w:rPr>
      </w:pPr>
      <w:r w:rsidRPr="007E5443">
        <w:rPr>
          <w:rFonts w:ascii="Segoe UI" w:hAnsi="Segoe UI" w:cs="Segoe UI"/>
          <w:u w:val="single"/>
        </w:rPr>
        <w:t>NOTE</w:t>
      </w:r>
    </w:p>
    <w:p w14:paraId="3837B0B3" w14:textId="1FD6E9E8" w:rsidR="007E5443" w:rsidRDefault="007E5443">
      <w:pPr>
        <w:rPr>
          <w:rFonts w:ascii="Segoe UI" w:hAnsi="Segoe UI" w:cs="Segoe UI"/>
        </w:rPr>
      </w:pPr>
      <w:r>
        <w:rPr>
          <w:rFonts w:cstheme="minorHAnsi"/>
        </w:rPr>
        <w:t>L</w:t>
      </w:r>
      <w:r>
        <w:rPr>
          <w:rFonts w:cstheme="minorHAnsi"/>
        </w:rPr>
        <w:t xml:space="preserve">’indice proposto è stato elaborato a valle del processo di analisi e sistematizzazione dei contributi acquisiti nel corso della prima fase del percorso partecipativo esperto, i cui esiti possono essere visualizzati </w:t>
      </w:r>
      <w:r>
        <w:rPr>
          <w:rFonts w:cstheme="minorHAnsi"/>
        </w:rPr>
        <w:t>sulla piattaforma MURAL (</w:t>
      </w:r>
      <w:r w:rsidRPr="007E5443">
        <w:rPr>
          <w:rFonts w:cstheme="minorHAnsi"/>
        </w:rPr>
        <w:t>https://www.mural.co</w:t>
      </w:r>
      <w:r>
        <w:rPr>
          <w:rFonts w:cstheme="minorHAnsi"/>
        </w:rPr>
        <w:t>), utilizzando il</w:t>
      </w:r>
      <w:r>
        <w:rPr>
          <w:rFonts w:cstheme="minorHAnsi"/>
        </w:rPr>
        <w:t xml:space="preserve"> seguente </w:t>
      </w:r>
      <w:r>
        <w:rPr>
          <w:rFonts w:cstheme="minorHAnsi"/>
        </w:rPr>
        <w:t>URL</w:t>
      </w:r>
      <w:r>
        <w:rPr>
          <w:rFonts w:cstheme="minorHAnsi"/>
        </w:rPr>
        <w:t xml:space="preserve">: </w:t>
      </w:r>
      <w:hyperlink r:id="rId10" w:history="1">
        <w:r w:rsidRPr="00826C8B">
          <w:rPr>
            <w:rStyle w:val="Collegamentoipertestuale"/>
            <w:rFonts w:cstheme="minorHAnsi"/>
            <w:i/>
            <w:iCs/>
          </w:rPr>
          <w:t>https://app.mural.co/t/nlurtopics5907/m/nlurtopics5907/1731585666507/0392a4285cb99a13b4174ea52f7a9c16d3ef3396?sender=u6a9a58c7a44385b39e4c6587</w:t>
        </w:r>
      </w:hyperlink>
    </w:p>
    <w:p w14:paraId="12D82800" w14:textId="77777777" w:rsidR="007E5443" w:rsidRDefault="007E5443">
      <w:pPr>
        <w:rPr>
          <w:rFonts w:ascii="Segoe UI" w:hAnsi="Segoe UI" w:cs="Segoe UI"/>
        </w:rPr>
      </w:pPr>
      <w:r>
        <w:rPr>
          <w:rFonts w:ascii="Segoe UI" w:hAnsi="Segoe UI" w:cs="Segoe UI"/>
        </w:rPr>
        <w:br w:type="page"/>
      </w:r>
    </w:p>
    <w:p w14:paraId="7349FA4F" w14:textId="05283C01" w:rsidR="00E901ED" w:rsidRPr="00D20C7A" w:rsidRDefault="004F68D2" w:rsidP="00D20C7A">
      <w:pPr>
        <w:spacing w:before="360" w:after="360"/>
        <w:jc w:val="center"/>
        <w:rPr>
          <w:rFonts w:ascii="Segoe UI" w:hAnsi="Segoe UI" w:cs="Segoe UI"/>
          <w:b/>
          <w:sz w:val="28"/>
          <w:szCs w:val="28"/>
        </w:rPr>
      </w:pPr>
      <w:r w:rsidRPr="00D20C7A">
        <w:rPr>
          <w:rFonts w:ascii="Segoe UI" w:hAnsi="Segoe UI" w:cs="Segoe UI"/>
          <w:b/>
          <w:sz w:val="28"/>
          <w:szCs w:val="28"/>
        </w:rPr>
        <w:lastRenderedPageBreak/>
        <w:t xml:space="preserve">TITOLO I - </w:t>
      </w:r>
      <w:r w:rsidR="0067737A" w:rsidRPr="00D20C7A">
        <w:rPr>
          <w:rFonts w:ascii="Segoe UI" w:hAnsi="Segoe UI" w:cs="Segoe UI"/>
          <w:b/>
          <w:sz w:val="28"/>
          <w:szCs w:val="28"/>
        </w:rPr>
        <w:t>DISPOSIZIONI GENERALI</w:t>
      </w:r>
    </w:p>
    <w:p w14:paraId="1CEA0804" w14:textId="18622C26" w:rsidR="004F68D2" w:rsidRPr="00D20C7A" w:rsidRDefault="004F68D2" w:rsidP="00D20C7A">
      <w:pPr>
        <w:spacing w:before="360" w:after="360"/>
        <w:jc w:val="center"/>
        <w:rPr>
          <w:rFonts w:ascii="Segoe UI" w:hAnsi="Segoe UI" w:cs="Segoe UI"/>
          <w:b/>
          <w:sz w:val="28"/>
          <w:szCs w:val="28"/>
        </w:rPr>
      </w:pPr>
      <w:r w:rsidRPr="00D20C7A">
        <w:rPr>
          <w:rFonts w:ascii="Segoe UI" w:hAnsi="Segoe UI" w:cs="Segoe UI"/>
          <w:b/>
          <w:sz w:val="28"/>
          <w:szCs w:val="28"/>
        </w:rPr>
        <w:t>CAPO I – Principi generali</w:t>
      </w:r>
    </w:p>
    <w:p w14:paraId="031532FA" w14:textId="69C88D56" w:rsidR="00520AAA" w:rsidRPr="00D20C7A" w:rsidRDefault="00520AAA" w:rsidP="00D20C7A">
      <w:pPr>
        <w:pStyle w:val="Titolo2"/>
      </w:pPr>
      <w:r w:rsidRPr="00D20C7A">
        <w:t xml:space="preserve">Art. </w:t>
      </w:r>
      <w:r w:rsidR="00D20C7A">
        <w:t>1</w:t>
      </w:r>
      <w:r w:rsidRPr="00D20C7A">
        <w:t xml:space="preserve"> - OGGETTO E FINALITA’</w:t>
      </w:r>
    </w:p>
    <w:p w14:paraId="50941CD5" w14:textId="77777777" w:rsidR="00520AAA" w:rsidRPr="00D20C7A" w:rsidRDefault="00520AAA" w:rsidP="00D20C7A">
      <w:pPr>
        <w:spacing w:before="240" w:after="0"/>
        <w:rPr>
          <w:rFonts w:ascii="Segoe UI" w:hAnsi="Segoe UI" w:cs="Segoe UI"/>
        </w:rPr>
      </w:pPr>
      <w:r w:rsidRPr="00D20C7A">
        <w:rPr>
          <w:rFonts w:ascii="Segoe UI" w:hAnsi="Segoe UI" w:cs="Segoe UI"/>
        </w:rPr>
        <w:t>1. La presente legge definisce la disciplina regionale in materia di governo del territorio, in attuazione dell’art. 117 della Costituzione ed in conformità con i principi fondamentali dettati dalla legislazione statale e nel rispetto dell’ordinamento europeo.</w:t>
      </w:r>
    </w:p>
    <w:p w14:paraId="204AA5FE" w14:textId="77777777" w:rsidR="00520AAA" w:rsidRPr="00D20C7A" w:rsidRDefault="00520AAA" w:rsidP="00D20C7A">
      <w:pPr>
        <w:spacing w:before="240" w:after="0"/>
        <w:rPr>
          <w:rFonts w:ascii="Segoe UI" w:hAnsi="Segoe UI" w:cs="Segoe UI"/>
        </w:rPr>
      </w:pPr>
      <w:r w:rsidRPr="00D20C7A">
        <w:rPr>
          <w:rFonts w:ascii="Segoe UI" w:hAnsi="Segoe UI" w:cs="Segoe UI"/>
        </w:rPr>
        <w:t>2. Ai fini della presente legge, si definisce governo del territorio l’insieme delle attività di analisi, valutazione, programmazione, regolazione, controllo e monitoraggio degli usi e delle trasformazioni del territorio e degli effetti delle politiche socio-economiche su di esso incidenti.</w:t>
      </w:r>
    </w:p>
    <w:p w14:paraId="199C7D08" w14:textId="77777777" w:rsidR="00520AAA" w:rsidRPr="00D20C7A" w:rsidRDefault="00520AAA" w:rsidP="00D20C7A">
      <w:pPr>
        <w:spacing w:before="240" w:after="0"/>
        <w:rPr>
          <w:rFonts w:ascii="Segoe UI" w:hAnsi="Segoe UI" w:cs="Segoe UI"/>
        </w:rPr>
      </w:pPr>
      <w:r w:rsidRPr="00D20C7A">
        <w:rPr>
          <w:rFonts w:ascii="Segoe UI" w:hAnsi="Segoe UI" w:cs="Segoe UI"/>
        </w:rPr>
        <w:t>3. Attraverso il coordinamento intersettoriale delle politiche, la coerenza della pianificazione territoriale ed urbanistica con la pianificazione e la programmazione di settore e con le dinamiche evolutive del contesto territoriale di riferimento, il governo del territorio persegue le seguenti finalità:</w:t>
      </w:r>
    </w:p>
    <w:p w14:paraId="23756C02" w14:textId="77777777" w:rsidR="00520AAA" w:rsidRPr="00D20C7A" w:rsidRDefault="00520AAA" w:rsidP="008965E2">
      <w:pPr>
        <w:pStyle w:val="Paragrafoelenco"/>
        <w:numPr>
          <w:ilvl w:val="0"/>
          <w:numId w:val="18"/>
        </w:numPr>
        <w:rPr>
          <w:rFonts w:ascii="Segoe UI" w:hAnsi="Segoe UI" w:cs="Segoe UI"/>
        </w:rPr>
      </w:pPr>
      <w:r w:rsidRPr="00D20C7A">
        <w:rPr>
          <w:rFonts w:ascii="Segoe UI" w:hAnsi="Segoe UI" w:cs="Segoe UI"/>
        </w:rPr>
        <w:t xml:space="preserve">assicurare uno sviluppo sostenibile, inclusivo e resiliente del territorio, delle città e delle comunità pugliesi, fondato sulla tutela e sulla valorizzazione del patrimonio territoriale e paesaggistico nelle sue componenti naturali ed antropiche, materiali ed immateriali, sul rispetto dei caratteri identitari delle comunità locali, in coerenza con l’Agenda ONU 2030 per lo Sviluppo Sostenibile, con le strategie di sviluppo sostenibile definite a livello nazionale e regionale e con il PPTR; </w:t>
      </w:r>
    </w:p>
    <w:p w14:paraId="6ABD42DE" w14:textId="77777777" w:rsidR="00520AAA" w:rsidRPr="00D20C7A" w:rsidRDefault="00520AAA" w:rsidP="008965E2">
      <w:pPr>
        <w:pStyle w:val="Paragrafoelenco"/>
        <w:numPr>
          <w:ilvl w:val="0"/>
          <w:numId w:val="18"/>
        </w:numPr>
        <w:rPr>
          <w:rFonts w:ascii="Segoe UI" w:hAnsi="Segoe UI" w:cs="Segoe UI"/>
        </w:rPr>
      </w:pPr>
      <w:r w:rsidRPr="00D20C7A">
        <w:rPr>
          <w:rFonts w:ascii="Segoe UI" w:hAnsi="Segoe UI" w:cs="Segoe UI"/>
        </w:rPr>
        <w:t xml:space="preserve">garantire il miglioramento della qualità della vita delle comunità locali, degli insediamenti urbani ed extraurbani, delle infrastrutture territoriali e dei servizi eco-sistemici favorendo la riqualificazione e la rigenerazione dei contesti urbanizzati, il miglioramento dei livelli di efficienza energetica del patrimonio edilizio esistente, l’utilizzo diffuso e pertinente di fonti energetiche rinnovabili, il potenziamento dei livelli di accessibilità e di sicurezza dei centri abitati, di efficienza e di qualità dei beni comuni e dei servizi territoriali, la tutela e valorizzazione del patrimonio storico-culturale, paesaggistico e ambientale costitutivo dell’identità regionale e locale; </w:t>
      </w:r>
    </w:p>
    <w:p w14:paraId="79BB3D0D" w14:textId="77777777" w:rsidR="00520AAA" w:rsidRPr="00D20C7A" w:rsidRDefault="00520AAA" w:rsidP="008965E2">
      <w:pPr>
        <w:pStyle w:val="Paragrafoelenco"/>
        <w:numPr>
          <w:ilvl w:val="0"/>
          <w:numId w:val="18"/>
        </w:numPr>
        <w:spacing w:after="0"/>
        <w:rPr>
          <w:rFonts w:ascii="Segoe UI" w:hAnsi="Segoe UI" w:cs="Segoe UI"/>
        </w:rPr>
      </w:pPr>
      <w:r w:rsidRPr="00D20C7A">
        <w:rPr>
          <w:rFonts w:ascii="Segoe UI" w:hAnsi="Segoe UI" w:cs="Segoe UI"/>
        </w:rPr>
        <w:t>contenere e contrastare il consumo di risorse naturali non rinnovabili, con particolare riferimento al suolo e all’acqua, contrastare il dissesto idro-geomorfologico e idraulico e i principali processi di degrado dei suoli (erosione, perdita di sostanza organica, contaminazione, salinizzazione, compattazione, impermeabilizzazione, perdita di bio-diversità);</w:t>
      </w:r>
    </w:p>
    <w:p w14:paraId="1F2205F9" w14:textId="77777777" w:rsidR="00520AAA" w:rsidRPr="00D20C7A" w:rsidRDefault="00520AAA" w:rsidP="008965E2">
      <w:pPr>
        <w:pStyle w:val="Paragrafoelenco"/>
        <w:numPr>
          <w:ilvl w:val="0"/>
          <w:numId w:val="18"/>
        </w:numPr>
        <w:rPr>
          <w:rFonts w:ascii="Segoe UI" w:hAnsi="Segoe UI" w:cs="Segoe UI"/>
        </w:rPr>
      </w:pPr>
      <w:r w:rsidRPr="00D20C7A">
        <w:rPr>
          <w:rFonts w:ascii="Segoe UI" w:hAnsi="Segoe UI" w:cs="Segoe UI"/>
        </w:rPr>
        <w:t>assicurare un elevato livello di protezione ambientale, la conservazione della biodiversità, la tutela ed il potenziamento della capacità eco-sistemica dei suoli, la mitigazione degli effetti prodotti dai cambiamenti climatici e la riduzione dei livelli di rischio connessi all’urbanizzazione e all’antropizzazione del territorio dei territori, garantendo la sostenibilità ambientale, sociale ed economica delle trasformazioni territoriali;</w:t>
      </w:r>
    </w:p>
    <w:p w14:paraId="774BEACF" w14:textId="77777777" w:rsidR="00520AAA" w:rsidRPr="00D20C7A" w:rsidRDefault="00520AAA" w:rsidP="008965E2">
      <w:pPr>
        <w:pStyle w:val="Paragrafoelenco"/>
        <w:numPr>
          <w:ilvl w:val="0"/>
          <w:numId w:val="18"/>
        </w:numPr>
        <w:rPr>
          <w:rFonts w:ascii="Segoe UI" w:hAnsi="Segoe UI" w:cs="Segoe UI"/>
        </w:rPr>
      </w:pPr>
      <w:r w:rsidRPr="00D20C7A">
        <w:rPr>
          <w:rFonts w:ascii="Segoe UI" w:hAnsi="Segoe UI" w:cs="Segoe UI"/>
        </w:rPr>
        <w:t>favorire la coesione territoriale, l'equità sociale e la realizzazione del diritto all'abitazione e alla città;</w:t>
      </w:r>
    </w:p>
    <w:p w14:paraId="225CFA91" w14:textId="3F3EC094" w:rsidR="00520AAA" w:rsidRPr="008965E2" w:rsidRDefault="00520AAA" w:rsidP="008965E2">
      <w:pPr>
        <w:pStyle w:val="Paragrafoelenco"/>
        <w:numPr>
          <w:ilvl w:val="0"/>
          <w:numId w:val="18"/>
        </w:numPr>
        <w:rPr>
          <w:rFonts w:ascii="Segoe UI" w:hAnsi="Segoe UI" w:cs="Segoe UI"/>
        </w:rPr>
      </w:pPr>
      <w:r w:rsidRPr="008965E2">
        <w:rPr>
          <w:rFonts w:ascii="Segoe UI" w:hAnsi="Segoe UI" w:cs="Segoe UI"/>
        </w:rPr>
        <w:lastRenderedPageBreak/>
        <w:t>valorizzare e sviluppare le potenzialità multifunzionali del territorio, le prospettive del tessuto produttivo regionale nelle sue diverse declinazioni, favorendo il riconoscimento, la promozione e la tutela delle filiere di qualità, il miglioramento delle condizioni di attrattività e di competitività dei sistemi produttivi, in armonia con le caratteristiche, le inclinazioni e le prerogative del contesto territoriale di riferimento.</w:t>
      </w:r>
    </w:p>
    <w:p w14:paraId="3128482A" w14:textId="1F37EAFD" w:rsidR="00520AAA" w:rsidRPr="00D20C7A" w:rsidRDefault="00520AAA" w:rsidP="00D20C7A">
      <w:pPr>
        <w:pStyle w:val="Titolo2"/>
      </w:pPr>
      <w:r w:rsidRPr="00D20C7A">
        <w:t>Art. 2 – PRINCIPI</w:t>
      </w:r>
    </w:p>
    <w:p w14:paraId="716542FB" w14:textId="77777777" w:rsidR="00520AAA" w:rsidRPr="00D20C7A" w:rsidRDefault="00520AAA" w:rsidP="00D20C7A">
      <w:pPr>
        <w:spacing w:before="240" w:after="0"/>
        <w:rPr>
          <w:rFonts w:ascii="Segoe UI" w:hAnsi="Segoe UI" w:cs="Segoe UI"/>
        </w:rPr>
      </w:pPr>
      <w:r w:rsidRPr="00D20C7A">
        <w:rPr>
          <w:rFonts w:ascii="Segoe UI" w:hAnsi="Segoe UI" w:cs="Segoe UI"/>
        </w:rPr>
        <w:t>1. In attuazione della presente legge, costituiscono principi fondamentali nella pianificazione per il governo del territorio:</w:t>
      </w:r>
    </w:p>
    <w:p w14:paraId="54C77B36" w14:textId="77777777"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la tutela e la gestione sostenibile delle risorse naturali non rinnovabili, con particolare riferimento al suolo, all’acqua;</w:t>
      </w:r>
    </w:p>
    <w:p w14:paraId="03CEB358" w14:textId="77777777"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il diritto all’abitazione e alla città, alla salute, alla sicurezza ed al benessere delle comunità pugliesi;</w:t>
      </w:r>
    </w:p>
    <w:p w14:paraId="2BC2D996" w14:textId="35DBECE5"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la partecipazione, l’inclusività, la trasparenza, la legalità,</w:t>
      </w:r>
      <w:r w:rsidR="002912B0" w:rsidRPr="00D20C7A">
        <w:rPr>
          <w:rFonts w:ascii="Segoe UI" w:hAnsi="Segoe UI" w:cs="Segoe UI"/>
        </w:rPr>
        <w:t xml:space="preserve"> l’imparzialità,</w:t>
      </w:r>
      <w:r w:rsidRPr="00D20C7A">
        <w:rPr>
          <w:rFonts w:ascii="Segoe UI" w:hAnsi="Segoe UI" w:cs="Segoe UI"/>
        </w:rPr>
        <w:t xml:space="preserve"> l’equità, la concertazione nei processi di pianificazione;</w:t>
      </w:r>
    </w:p>
    <w:p w14:paraId="6D22262F" w14:textId="62B4E16C"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 xml:space="preserve">la pianificazione </w:t>
      </w:r>
      <w:r w:rsidR="0067737A" w:rsidRPr="00D20C7A">
        <w:rPr>
          <w:rFonts w:ascii="Segoe UI" w:hAnsi="Segoe UI" w:cs="Segoe UI"/>
        </w:rPr>
        <w:t>anticipante: strategica, multidimensionale,</w:t>
      </w:r>
      <w:r w:rsidRPr="00D20C7A">
        <w:rPr>
          <w:rFonts w:ascii="Segoe UI" w:hAnsi="Segoe UI" w:cs="Segoe UI"/>
        </w:rPr>
        <w:t xml:space="preserve"> sistemica e circolare;</w:t>
      </w:r>
    </w:p>
    <w:p w14:paraId="521FB8FB" w14:textId="77777777"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la sostenibilità, la coerenza e la qualità delle trasformazioni territoriali;</w:t>
      </w:r>
    </w:p>
    <w:p w14:paraId="26086235" w14:textId="77777777"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 xml:space="preserve">la rigenerazione urbana e territoriale; </w:t>
      </w:r>
    </w:p>
    <w:p w14:paraId="21CA8A72" w14:textId="77777777" w:rsidR="00E1390C" w:rsidRPr="00D20C7A" w:rsidRDefault="00520AAA" w:rsidP="008965E2">
      <w:pPr>
        <w:pStyle w:val="Paragrafoelenco"/>
        <w:numPr>
          <w:ilvl w:val="0"/>
          <w:numId w:val="17"/>
        </w:numPr>
        <w:rPr>
          <w:rFonts w:ascii="Segoe UI" w:hAnsi="Segoe UI" w:cs="Segoe UI"/>
        </w:rPr>
      </w:pPr>
      <w:r w:rsidRPr="00D20C7A">
        <w:rPr>
          <w:rFonts w:ascii="Segoe UI" w:hAnsi="Segoe UI" w:cs="Segoe UI"/>
        </w:rPr>
        <w:t xml:space="preserve">l’efficacia, l’efficienza, la celerità e la flessibilità nella pianificazione per il governo del territorio; </w:t>
      </w:r>
    </w:p>
    <w:p w14:paraId="53C801CB" w14:textId="7544D333" w:rsidR="00520AAA" w:rsidRPr="00D20C7A" w:rsidRDefault="00520AAA" w:rsidP="008965E2">
      <w:pPr>
        <w:pStyle w:val="Paragrafoelenco"/>
        <w:numPr>
          <w:ilvl w:val="0"/>
          <w:numId w:val="17"/>
        </w:numPr>
        <w:rPr>
          <w:rFonts w:ascii="Segoe UI" w:hAnsi="Segoe UI" w:cs="Segoe UI"/>
        </w:rPr>
      </w:pPr>
      <w:r w:rsidRPr="00D20C7A">
        <w:rPr>
          <w:rFonts w:ascii="Segoe UI" w:hAnsi="Segoe UI" w:cs="Segoe UI"/>
        </w:rPr>
        <w:t>la perequazione e la compensazione.</w:t>
      </w:r>
    </w:p>
    <w:sectPr w:rsidR="00520AAA" w:rsidRPr="00D20C7A" w:rsidSect="00D20C7A">
      <w:headerReference w:type="default" r:id="rId11"/>
      <w:footerReference w:type="default" r:id="rId12"/>
      <w:footerReference w:type="first" r:id="rId13"/>
      <w:pgSz w:w="11907" w:h="16839" w:code="9"/>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88155" w14:textId="77777777" w:rsidR="00246D53" w:rsidRDefault="00246D53" w:rsidP="00A26FF0">
      <w:pPr>
        <w:spacing w:after="0"/>
      </w:pPr>
      <w:r>
        <w:separator/>
      </w:r>
    </w:p>
  </w:endnote>
  <w:endnote w:type="continuationSeparator" w:id="0">
    <w:p w14:paraId="189BB97C" w14:textId="77777777" w:rsidR="00246D53" w:rsidRDefault="00246D53" w:rsidP="00A26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6D12" w14:textId="77777777" w:rsidR="00A26FF0" w:rsidRDefault="00A26FF0">
    <w:pPr>
      <w:pStyle w:val="Pidipagina"/>
      <w:jc w:val="right"/>
    </w:pPr>
  </w:p>
  <w:p w14:paraId="0916BC0A" w14:textId="3ACA42D6" w:rsidR="00A26FF0" w:rsidRDefault="00000000">
    <w:pPr>
      <w:pStyle w:val="Pidipagina"/>
      <w:jc w:val="right"/>
    </w:pPr>
    <w:sdt>
      <w:sdtPr>
        <w:id w:val="-119227955"/>
        <w:docPartObj>
          <w:docPartGallery w:val="Page Numbers (Bottom of Page)"/>
          <w:docPartUnique/>
        </w:docPartObj>
      </w:sdtPr>
      <w:sdtContent>
        <w:r w:rsidR="00A26FF0">
          <w:fldChar w:fldCharType="begin"/>
        </w:r>
        <w:r w:rsidR="00A26FF0">
          <w:instrText>PAGE   \* MERGEFORMAT</w:instrText>
        </w:r>
        <w:r w:rsidR="00A26FF0">
          <w:fldChar w:fldCharType="separate"/>
        </w:r>
        <w:r w:rsidR="002B5309">
          <w:rPr>
            <w:noProof/>
          </w:rPr>
          <w:t>4</w:t>
        </w:r>
        <w:r w:rsidR="00A26FF0">
          <w:fldChar w:fldCharType="end"/>
        </w:r>
      </w:sdtContent>
    </w:sdt>
  </w:p>
  <w:p w14:paraId="3E849D57" w14:textId="77777777" w:rsidR="00A26FF0" w:rsidRDefault="00A26F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84BA" w14:textId="77777777" w:rsidR="00A26FF0" w:rsidRDefault="00A26FF0">
    <w:pPr>
      <w:pStyle w:val="Pidipagina"/>
      <w:jc w:val="right"/>
    </w:pPr>
  </w:p>
  <w:p w14:paraId="0973C732" w14:textId="77777777" w:rsidR="00A26FF0" w:rsidRDefault="00A26FF0">
    <w:pPr>
      <w:pStyle w:val="Pidipagina"/>
    </w:pPr>
  </w:p>
  <w:p w14:paraId="3FAF6C2C" w14:textId="77777777" w:rsidR="00A26FF0" w:rsidRDefault="00A26F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FF2B8" w14:textId="77777777" w:rsidR="00246D53" w:rsidRDefault="00246D53" w:rsidP="00A26FF0">
      <w:pPr>
        <w:spacing w:after="0"/>
      </w:pPr>
      <w:r>
        <w:separator/>
      </w:r>
    </w:p>
  </w:footnote>
  <w:footnote w:type="continuationSeparator" w:id="0">
    <w:p w14:paraId="0F436003" w14:textId="77777777" w:rsidR="00246D53" w:rsidRDefault="00246D53" w:rsidP="00A26F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33A5" w14:textId="23C6B91D" w:rsidR="00A26FF0" w:rsidRPr="00A26FF0" w:rsidRDefault="00A26FF0" w:rsidP="00A26FF0">
    <w:pPr>
      <w:pStyle w:val="Titolo"/>
      <w:spacing w:before="120" w:after="120"/>
      <w:contextualSpacing w:val="0"/>
      <w:jc w:val="center"/>
      <w:rPr>
        <w:rFonts w:ascii="Segoe UI" w:hAnsi="Segoe UI" w:cs="Segoe UI"/>
        <w:b/>
        <w:spacing w:val="0"/>
        <w:kern w:val="0"/>
        <w:sz w:val="18"/>
        <w:szCs w:val="18"/>
      </w:rPr>
    </w:pPr>
    <w:r w:rsidRPr="00A26FF0">
      <w:rPr>
        <w:rFonts w:ascii="Segoe UI" w:hAnsi="Segoe UI" w:cs="Segoe UI"/>
        <w:b/>
        <w:spacing w:val="0"/>
        <w:kern w:val="0"/>
        <w:sz w:val="18"/>
        <w:szCs w:val="18"/>
      </w:rPr>
      <w:t xml:space="preserve">Nuova Legge Urbanistica Regionale </w:t>
    </w:r>
    <w:r>
      <w:rPr>
        <w:rFonts w:ascii="Segoe UI" w:hAnsi="Segoe UI" w:cs="Segoe UI"/>
        <w:b/>
        <w:spacing w:val="0"/>
        <w:kern w:val="0"/>
        <w:sz w:val="18"/>
        <w:szCs w:val="18"/>
      </w:rPr>
      <w:t>(</w:t>
    </w:r>
    <w:r w:rsidRPr="00A26FF0">
      <w:rPr>
        <w:rFonts w:ascii="Segoe UI" w:hAnsi="Segoe UI" w:cs="Segoe UI"/>
        <w:b/>
        <w:spacing w:val="0"/>
        <w:kern w:val="0"/>
        <w:sz w:val="18"/>
        <w:szCs w:val="18"/>
      </w:rPr>
      <w:t>nLUR</w:t>
    </w:r>
    <w:r>
      <w:rPr>
        <w:rFonts w:ascii="Segoe UI" w:hAnsi="Segoe UI" w:cs="Segoe UI"/>
        <w:b/>
        <w:spacing w:val="0"/>
        <w:kern w:val="0"/>
        <w:sz w:val="18"/>
        <w:szCs w:val="18"/>
      </w:rPr>
      <w:t>)</w:t>
    </w:r>
  </w:p>
  <w:p w14:paraId="647B9F7A" w14:textId="7FC725DE" w:rsidR="00A26FF0" w:rsidRDefault="00A26FF0" w:rsidP="00A26FF0">
    <w:pPr>
      <w:pStyle w:val="Intestazione"/>
      <w:spacing w:before="120" w:after="120"/>
      <w:jc w:val="center"/>
      <w:rPr>
        <w:rFonts w:ascii="Segoe UI" w:hAnsi="Segoe UI" w:cs="Segoe UI"/>
        <w:bCs/>
        <w:sz w:val="18"/>
        <w:szCs w:val="18"/>
      </w:rPr>
    </w:pPr>
    <w:r w:rsidRPr="00A26FF0">
      <w:rPr>
        <w:rFonts w:ascii="Segoe UI" w:hAnsi="Segoe UI" w:cs="Segoe UI"/>
        <w:bCs/>
        <w:sz w:val="18"/>
        <w:szCs w:val="18"/>
      </w:rPr>
      <w:t>Proposta di indice condivisa in data 6.12.2024</w:t>
    </w:r>
  </w:p>
  <w:p w14:paraId="39AD742C" w14:textId="77777777" w:rsidR="00A26FF0" w:rsidRPr="00A26FF0" w:rsidRDefault="00A26FF0" w:rsidP="00A26FF0">
    <w:pPr>
      <w:pStyle w:val="Intestazione"/>
      <w:spacing w:before="120" w:after="120"/>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70F2"/>
    <w:multiLevelType w:val="hybridMultilevel"/>
    <w:tmpl w:val="8E641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646181"/>
    <w:multiLevelType w:val="hybridMultilevel"/>
    <w:tmpl w:val="674A1160"/>
    <w:lvl w:ilvl="0" w:tplc="EF123FF8">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0353D68"/>
    <w:multiLevelType w:val="hybridMultilevel"/>
    <w:tmpl w:val="219E05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D702A2"/>
    <w:multiLevelType w:val="hybridMultilevel"/>
    <w:tmpl w:val="745C6E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E4F11"/>
    <w:multiLevelType w:val="hybridMultilevel"/>
    <w:tmpl w:val="0A7C8AD2"/>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9C78D3"/>
    <w:multiLevelType w:val="hybridMultilevel"/>
    <w:tmpl w:val="ECC876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C9655A"/>
    <w:multiLevelType w:val="hybridMultilevel"/>
    <w:tmpl w:val="CF7669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1B18A8"/>
    <w:multiLevelType w:val="hybridMultilevel"/>
    <w:tmpl w:val="5ACA75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50046C"/>
    <w:multiLevelType w:val="hybridMultilevel"/>
    <w:tmpl w:val="830607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50722A"/>
    <w:multiLevelType w:val="hybridMultilevel"/>
    <w:tmpl w:val="ED2C6434"/>
    <w:lvl w:ilvl="0" w:tplc="D214E90A">
      <w:start w:val="1"/>
      <w:numFmt w:val="lowerLetter"/>
      <w:lvlText w:val="%1."/>
      <w:lvlJc w:val="left"/>
      <w:pPr>
        <w:ind w:left="915" w:hanging="55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347C16"/>
    <w:multiLevelType w:val="hybridMultilevel"/>
    <w:tmpl w:val="F62A41C8"/>
    <w:lvl w:ilvl="0" w:tplc="F2787A58">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C3E7147"/>
    <w:multiLevelType w:val="hybridMultilevel"/>
    <w:tmpl w:val="E654B40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547BFF"/>
    <w:multiLevelType w:val="hybridMultilevel"/>
    <w:tmpl w:val="7E1C91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18A3D65"/>
    <w:multiLevelType w:val="hybridMultilevel"/>
    <w:tmpl w:val="DAAA32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9C72CE"/>
    <w:multiLevelType w:val="hybridMultilevel"/>
    <w:tmpl w:val="25082BC0"/>
    <w:lvl w:ilvl="0" w:tplc="78CCA8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C678A7"/>
    <w:multiLevelType w:val="hybridMultilevel"/>
    <w:tmpl w:val="B2387A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77E7BFB"/>
    <w:multiLevelType w:val="hybridMultilevel"/>
    <w:tmpl w:val="3738DF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03421222">
    <w:abstractNumId w:val="1"/>
  </w:num>
  <w:num w:numId="2" w16cid:durableId="1540169267">
    <w:abstractNumId w:val="5"/>
  </w:num>
  <w:num w:numId="3" w16cid:durableId="253368215">
    <w:abstractNumId w:val="1"/>
    <w:lvlOverride w:ilvl="0">
      <w:startOverride w:val="1"/>
    </w:lvlOverride>
  </w:num>
  <w:num w:numId="4" w16cid:durableId="926159414">
    <w:abstractNumId w:val="6"/>
  </w:num>
  <w:num w:numId="5" w16cid:durableId="258149129">
    <w:abstractNumId w:val="0"/>
  </w:num>
  <w:num w:numId="6" w16cid:durableId="2144695698">
    <w:abstractNumId w:val="15"/>
  </w:num>
  <w:num w:numId="7" w16cid:durableId="1027369503">
    <w:abstractNumId w:val="3"/>
  </w:num>
  <w:num w:numId="8" w16cid:durableId="848176741">
    <w:abstractNumId w:val="7"/>
  </w:num>
  <w:num w:numId="9" w16cid:durableId="2065174064">
    <w:abstractNumId w:val="12"/>
  </w:num>
  <w:num w:numId="10" w16cid:durableId="862204378">
    <w:abstractNumId w:val="8"/>
  </w:num>
  <w:num w:numId="11" w16cid:durableId="1605455137">
    <w:abstractNumId w:val="2"/>
  </w:num>
  <w:num w:numId="12" w16cid:durableId="1451509603">
    <w:abstractNumId w:val="13"/>
  </w:num>
  <w:num w:numId="13" w16cid:durableId="1027292672">
    <w:abstractNumId w:val="14"/>
  </w:num>
  <w:num w:numId="14" w16cid:durableId="2140147209">
    <w:abstractNumId w:val="10"/>
  </w:num>
  <w:num w:numId="15" w16cid:durableId="995912607">
    <w:abstractNumId w:val="4"/>
  </w:num>
  <w:num w:numId="16" w16cid:durableId="1618028992">
    <w:abstractNumId w:val="9"/>
  </w:num>
  <w:num w:numId="17" w16cid:durableId="695741304">
    <w:abstractNumId w:val="11"/>
  </w:num>
  <w:num w:numId="18" w16cid:durableId="11294724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C89"/>
    <w:rsid w:val="000140E0"/>
    <w:rsid w:val="0005371B"/>
    <w:rsid w:val="00066908"/>
    <w:rsid w:val="00070F25"/>
    <w:rsid w:val="00073CDB"/>
    <w:rsid w:val="000767FC"/>
    <w:rsid w:val="000A7E50"/>
    <w:rsid w:val="000C50CC"/>
    <w:rsid w:val="001022B6"/>
    <w:rsid w:val="00106B47"/>
    <w:rsid w:val="00164CB5"/>
    <w:rsid w:val="00175D74"/>
    <w:rsid w:val="00194EF3"/>
    <w:rsid w:val="001C6FF3"/>
    <w:rsid w:val="001E7C89"/>
    <w:rsid w:val="00246D53"/>
    <w:rsid w:val="00252F80"/>
    <w:rsid w:val="00252F9D"/>
    <w:rsid w:val="00286B74"/>
    <w:rsid w:val="002912B0"/>
    <w:rsid w:val="002B5309"/>
    <w:rsid w:val="002C41F0"/>
    <w:rsid w:val="0033589D"/>
    <w:rsid w:val="0034637C"/>
    <w:rsid w:val="00385CFC"/>
    <w:rsid w:val="003A364C"/>
    <w:rsid w:val="003A472D"/>
    <w:rsid w:val="003A4C95"/>
    <w:rsid w:val="003C2778"/>
    <w:rsid w:val="003D0025"/>
    <w:rsid w:val="003E6965"/>
    <w:rsid w:val="004408C2"/>
    <w:rsid w:val="00444DB8"/>
    <w:rsid w:val="00474CB0"/>
    <w:rsid w:val="004A0064"/>
    <w:rsid w:val="004A1811"/>
    <w:rsid w:val="004A4337"/>
    <w:rsid w:val="004B54A5"/>
    <w:rsid w:val="004B6D58"/>
    <w:rsid w:val="004D0E2A"/>
    <w:rsid w:val="004E510A"/>
    <w:rsid w:val="004E61ED"/>
    <w:rsid w:val="004F68D2"/>
    <w:rsid w:val="00520AAA"/>
    <w:rsid w:val="00594B9E"/>
    <w:rsid w:val="005A43F2"/>
    <w:rsid w:val="005B35B1"/>
    <w:rsid w:val="005C71DE"/>
    <w:rsid w:val="005E48B8"/>
    <w:rsid w:val="00626855"/>
    <w:rsid w:val="00634942"/>
    <w:rsid w:val="00634D44"/>
    <w:rsid w:val="00655968"/>
    <w:rsid w:val="0067737A"/>
    <w:rsid w:val="00677F9C"/>
    <w:rsid w:val="00683308"/>
    <w:rsid w:val="006A697E"/>
    <w:rsid w:val="006B7142"/>
    <w:rsid w:val="006F056A"/>
    <w:rsid w:val="006F10D5"/>
    <w:rsid w:val="00707209"/>
    <w:rsid w:val="00710050"/>
    <w:rsid w:val="0072749D"/>
    <w:rsid w:val="00753421"/>
    <w:rsid w:val="00785E65"/>
    <w:rsid w:val="007A0F83"/>
    <w:rsid w:val="007C47AE"/>
    <w:rsid w:val="007C68EB"/>
    <w:rsid w:val="007E5443"/>
    <w:rsid w:val="007F6A38"/>
    <w:rsid w:val="00886942"/>
    <w:rsid w:val="00894301"/>
    <w:rsid w:val="008965E2"/>
    <w:rsid w:val="008B3607"/>
    <w:rsid w:val="008C1DF5"/>
    <w:rsid w:val="008D1B17"/>
    <w:rsid w:val="008F6C28"/>
    <w:rsid w:val="00921781"/>
    <w:rsid w:val="00936361"/>
    <w:rsid w:val="009643EF"/>
    <w:rsid w:val="00970B0D"/>
    <w:rsid w:val="00974662"/>
    <w:rsid w:val="009E585A"/>
    <w:rsid w:val="009F3728"/>
    <w:rsid w:val="00A119E9"/>
    <w:rsid w:val="00A2389B"/>
    <w:rsid w:val="00A2505D"/>
    <w:rsid w:val="00A26FF0"/>
    <w:rsid w:val="00A90F02"/>
    <w:rsid w:val="00AF17AF"/>
    <w:rsid w:val="00B045A2"/>
    <w:rsid w:val="00B11A09"/>
    <w:rsid w:val="00B4220F"/>
    <w:rsid w:val="00B6192F"/>
    <w:rsid w:val="00B67B01"/>
    <w:rsid w:val="00B83E5C"/>
    <w:rsid w:val="00B97147"/>
    <w:rsid w:val="00BD6F68"/>
    <w:rsid w:val="00BE0D6F"/>
    <w:rsid w:val="00C16497"/>
    <w:rsid w:val="00C36545"/>
    <w:rsid w:val="00C513C6"/>
    <w:rsid w:val="00CB78E0"/>
    <w:rsid w:val="00CC6901"/>
    <w:rsid w:val="00D02134"/>
    <w:rsid w:val="00D05882"/>
    <w:rsid w:val="00D20C7A"/>
    <w:rsid w:val="00D212F1"/>
    <w:rsid w:val="00D55E71"/>
    <w:rsid w:val="00D66255"/>
    <w:rsid w:val="00DA4F21"/>
    <w:rsid w:val="00DB1A5E"/>
    <w:rsid w:val="00DC7303"/>
    <w:rsid w:val="00DE741A"/>
    <w:rsid w:val="00DF117A"/>
    <w:rsid w:val="00E1390C"/>
    <w:rsid w:val="00E15381"/>
    <w:rsid w:val="00E22A4C"/>
    <w:rsid w:val="00E312A1"/>
    <w:rsid w:val="00E358FF"/>
    <w:rsid w:val="00E901ED"/>
    <w:rsid w:val="00E9059F"/>
    <w:rsid w:val="00E90738"/>
    <w:rsid w:val="00EF69F8"/>
    <w:rsid w:val="00F212CD"/>
    <w:rsid w:val="00F407F4"/>
    <w:rsid w:val="00F4114D"/>
    <w:rsid w:val="00F50A99"/>
    <w:rsid w:val="00F674C0"/>
    <w:rsid w:val="00F860B9"/>
    <w:rsid w:val="00FD28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6DF9"/>
  <w15:docId w15:val="{D3CBF9B9-2E2D-4322-942A-2004A0C0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aliases w:val="(Titolo)"/>
    <w:basedOn w:val="Normale"/>
    <w:next w:val="Normale"/>
    <w:link w:val="Titolo1Carattere"/>
    <w:uiPriority w:val="9"/>
    <w:qFormat/>
    <w:rsid w:val="0034637C"/>
    <w:pPr>
      <w:keepNext/>
      <w:keepLines/>
      <w:spacing w:before="840" w:after="240"/>
      <w:jc w:val="center"/>
      <w:outlineLvl w:val="0"/>
    </w:pPr>
    <w:rPr>
      <w:rFonts w:asciiTheme="majorHAnsi" w:eastAsiaTheme="majorEastAsia" w:hAnsiTheme="majorHAnsi" w:cstheme="majorBidi"/>
      <w:b/>
      <w:bCs/>
      <w:color w:val="153D63" w:themeColor="text2" w:themeTint="E6"/>
      <w:sz w:val="28"/>
      <w:szCs w:val="28"/>
    </w:rPr>
  </w:style>
  <w:style w:type="paragraph" w:styleId="Titolo2">
    <w:name w:val="heading 2"/>
    <w:aliases w:val="(Articolo)"/>
    <w:basedOn w:val="Normale"/>
    <w:next w:val="Normale"/>
    <w:link w:val="Titolo2Carattere"/>
    <w:uiPriority w:val="9"/>
    <w:unhideWhenUsed/>
    <w:qFormat/>
    <w:rsid w:val="00D20C7A"/>
    <w:pPr>
      <w:keepNext/>
      <w:keepLines/>
      <w:spacing w:before="360" w:after="80"/>
      <w:jc w:val="center"/>
      <w:outlineLvl w:val="1"/>
    </w:pPr>
    <w:rPr>
      <w:rFonts w:ascii="Segoe UI" w:eastAsiaTheme="majorEastAsia" w:hAnsi="Segoe UI" w:cs="Segoe UI"/>
      <w:b/>
      <w:bCs/>
    </w:rPr>
  </w:style>
  <w:style w:type="paragraph" w:styleId="Titolo3">
    <w:name w:val="heading 3"/>
    <w:aliases w:val="Titolo 3 (Rubrica articolo)"/>
    <w:basedOn w:val="Normale"/>
    <w:next w:val="Normale"/>
    <w:link w:val="Titolo3Carattere"/>
    <w:uiPriority w:val="9"/>
    <w:unhideWhenUsed/>
    <w:rsid w:val="001E7C8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rsid w:val="001E7C8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E7C8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E7C8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E7C8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E7C8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E7C8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rattere"/>
    <w:basedOn w:val="Carpredefinitoparagrafo"/>
    <w:link w:val="Titolo1"/>
    <w:uiPriority w:val="9"/>
    <w:rsid w:val="0034637C"/>
    <w:rPr>
      <w:rFonts w:asciiTheme="majorHAnsi" w:eastAsiaTheme="majorEastAsia" w:hAnsiTheme="majorHAnsi" w:cstheme="majorBidi"/>
      <w:b/>
      <w:bCs/>
      <w:color w:val="153D63" w:themeColor="text2" w:themeTint="E6"/>
      <w:sz w:val="28"/>
      <w:szCs w:val="28"/>
    </w:rPr>
  </w:style>
  <w:style w:type="character" w:customStyle="1" w:styleId="Titolo2Carattere">
    <w:name w:val="Titolo 2 Carattere"/>
    <w:aliases w:val="(Articolo) Carattere"/>
    <w:basedOn w:val="Carpredefinitoparagrafo"/>
    <w:link w:val="Titolo2"/>
    <w:uiPriority w:val="9"/>
    <w:rsid w:val="00D20C7A"/>
    <w:rPr>
      <w:rFonts w:ascii="Segoe UI" w:eastAsiaTheme="majorEastAsia" w:hAnsi="Segoe UI" w:cs="Segoe UI"/>
      <w:b/>
      <w:bCs/>
    </w:rPr>
  </w:style>
  <w:style w:type="character" w:customStyle="1" w:styleId="Titolo3Carattere">
    <w:name w:val="Titolo 3 Carattere"/>
    <w:aliases w:val="Titolo 3 (Rubrica articolo) Carattere"/>
    <w:basedOn w:val="Carpredefinitoparagrafo"/>
    <w:link w:val="Titolo3"/>
    <w:uiPriority w:val="9"/>
    <w:rsid w:val="001E7C8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E7C8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E7C8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E7C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E7C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E7C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E7C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1E7C8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E7C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E7C8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E7C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E7C8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E7C89"/>
    <w:rPr>
      <w:i/>
      <w:iCs/>
      <w:color w:val="404040" w:themeColor="text1" w:themeTint="BF"/>
    </w:rPr>
  </w:style>
  <w:style w:type="paragraph" w:styleId="Paragrafoelenco">
    <w:name w:val="List Paragraph"/>
    <w:basedOn w:val="Normale"/>
    <w:uiPriority w:val="34"/>
    <w:qFormat/>
    <w:rsid w:val="001E7C89"/>
    <w:pPr>
      <w:ind w:left="720"/>
      <w:contextualSpacing/>
    </w:pPr>
  </w:style>
  <w:style w:type="character" w:styleId="Enfasiintensa">
    <w:name w:val="Intense Emphasis"/>
    <w:basedOn w:val="Carpredefinitoparagrafo"/>
    <w:uiPriority w:val="21"/>
    <w:qFormat/>
    <w:rsid w:val="001E7C89"/>
    <w:rPr>
      <w:i/>
      <w:iCs/>
      <w:color w:val="0F4761" w:themeColor="accent1" w:themeShade="BF"/>
    </w:rPr>
  </w:style>
  <w:style w:type="paragraph" w:styleId="Citazioneintensa">
    <w:name w:val="Intense Quote"/>
    <w:basedOn w:val="Normale"/>
    <w:next w:val="Normale"/>
    <w:link w:val="CitazioneintensaCarattere"/>
    <w:uiPriority w:val="30"/>
    <w:qFormat/>
    <w:rsid w:val="001E7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E7C89"/>
    <w:rPr>
      <w:i/>
      <w:iCs/>
      <w:color w:val="0F4761" w:themeColor="accent1" w:themeShade="BF"/>
    </w:rPr>
  </w:style>
  <w:style w:type="character" w:styleId="Riferimentointenso">
    <w:name w:val="Intense Reference"/>
    <w:basedOn w:val="Carpredefinitoparagrafo"/>
    <w:uiPriority w:val="32"/>
    <w:qFormat/>
    <w:rsid w:val="001E7C89"/>
    <w:rPr>
      <w:b/>
      <w:bCs/>
      <w:smallCaps/>
      <w:color w:val="0F4761" w:themeColor="accent1" w:themeShade="BF"/>
      <w:spacing w:val="5"/>
    </w:rPr>
  </w:style>
  <w:style w:type="paragraph" w:styleId="Nessunaspaziatura">
    <w:name w:val="No Spacing"/>
    <w:link w:val="NessunaspaziaturaCarattere"/>
    <w:uiPriority w:val="1"/>
    <w:qFormat/>
    <w:rsid w:val="00E15381"/>
    <w:pPr>
      <w:spacing w:after="0"/>
      <w:jc w:val="left"/>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E15381"/>
    <w:rPr>
      <w:rFonts w:eastAsiaTheme="minorEastAsia"/>
      <w:kern w:val="0"/>
      <w:lang w:eastAsia="it-IT"/>
      <w14:ligatures w14:val="none"/>
    </w:rPr>
  </w:style>
  <w:style w:type="paragraph" w:customStyle="1" w:styleId="msonormal0">
    <w:name w:val="msonormal"/>
    <w:basedOn w:val="Normale"/>
    <w:rsid w:val="00E15381"/>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E15381"/>
    <w:rPr>
      <w:b/>
      <w:bCs/>
    </w:rPr>
  </w:style>
  <w:style w:type="paragraph" w:styleId="NormaleWeb">
    <w:name w:val="Normal (Web)"/>
    <w:basedOn w:val="Normale"/>
    <w:uiPriority w:val="99"/>
    <w:semiHidden/>
    <w:unhideWhenUsed/>
    <w:rsid w:val="00E15381"/>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customStyle="1" w:styleId="nota">
    <w:name w:val="nota"/>
    <w:qFormat/>
    <w:rsid w:val="0034637C"/>
    <w:rPr>
      <w:sz w:val="16"/>
      <w:szCs w:val="16"/>
    </w:rPr>
  </w:style>
  <w:style w:type="character" w:styleId="Collegamentoipertestuale">
    <w:name w:val="Hyperlink"/>
    <w:basedOn w:val="Carpredefinitoparagrafo"/>
    <w:uiPriority w:val="99"/>
    <w:unhideWhenUsed/>
    <w:rsid w:val="00E15381"/>
    <w:rPr>
      <w:color w:val="0000FF"/>
      <w:u w:val="single"/>
    </w:rPr>
  </w:style>
  <w:style w:type="character" w:styleId="Collegamentovisitato">
    <w:name w:val="FollowedHyperlink"/>
    <w:basedOn w:val="Carpredefinitoparagrafo"/>
    <w:uiPriority w:val="99"/>
    <w:semiHidden/>
    <w:unhideWhenUsed/>
    <w:rsid w:val="00E15381"/>
    <w:rPr>
      <w:color w:val="800080"/>
      <w:u w:val="single"/>
    </w:rPr>
  </w:style>
  <w:style w:type="paragraph" w:customStyle="1" w:styleId="titoloart">
    <w:name w:val="titoloart"/>
    <w:basedOn w:val="Normale"/>
    <w:rsid w:val="00E15381"/>
    <w:pPr>
      <w:spacing w:before="100" w:beforeAutospacing="1" w:after="100" w:afterAutospacing="1"/>
      <w:jc w:val="left"/>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15381"/>
    <w:rPr>
      <w:i/>
      <w:iCs/>
    </w:rPr>
  </w:style>
  <w:style w:type="character" w:customStyle="1" w:styleId="Menzionenonrisolta1">
    <w:name w:val="Menzione non risolta1"/>
    <w:basedOn w:val="Carpredefinitoparagrafo"/>
    <w:uiPriority w:val="99"/>
    <w:semiHidden/>
    <w:unhideWhenUsed/>
    <w:rsid w:val="00E15381"/>
    <w:rPr>
      <w:color w:val="605E5C"/>
      <w:shd w:val="clear" w:color="auto" w:fill="E1DFDD"/>
    </w:rPr>
  </w:style>
  <w:style w:type="paragraph" w:customStyle="1" w:styleId="comma">
    <w:name w:val="comma"/>
    <w:basedOn w:val="Normale"/>
    <w:link w:val="commaCarattere"/>
    <w:qFormat/>
    <w:rsid w:val="00DA4F21"/>
    <w:rPr>
      <w:color w:val="0B769F" w:themeColor="accent4" w:themeShade="BF"/>
    </w:rPr>
  </w:style>
  <w:style w:type="character" w:customStyle="1" w:styleId="commaCarattere">
    <w:name w:val="comma Carattere"/>
    <w:basedOn w:val="Carpredefinitoparagrafo"/>
    <w:link w:val="comma"/>
    <w:rsid w:val="00DA4F21"/>
    <w:rPr>
      <w:color w:val="0B769F" w:themeColor="accent4" w:themeShade="BF"/>
    </w:rPr>
  </w:style>
  <w:style w:type="paragraph" w:styleId="Testofumetto">
    <w:name w:val="Balloon Text"/>
    <w:basedOn w:val="Normale"/>
    <w:link w:val="TestofumettoCarattere"/>
    <w:uiPriority w:val="99"/>
    <w:semiHidden/>
    <w:unhideWhenUsed/>
    <w:rsid w:val="0034637C"/>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637C"/>
    <w:rPr>
      <w:rFonts w:ascii="Tahoma" w:hAnsi="Tahoma" w:cs="Tahoma"/>
      <w:sz w:val="16"/>
      <w:szCs w:val="16"/>
    </w:rPr>
  </w:style>
  <w:style w:type="table" w:styleId="Grigliatabella">
    <w:name w:val="Table Grid"/>
    <w:basedOn w:val="Tabellanormale"/>
    <w:uiPriority w:val="39"/>
    <w:rsid w:val="006349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1390C"/>
    <w:rPr>
      <w:sz w:val="16"/>
      <w:szCs w:val="16"/>
    </w:rPr>
  </w:style>
  <w:style w:type="paragraph" w:styleId="Testocommento">
    <w:name w:val="annotation text"/>
    <w:basedOn w:val="Normale"/>
    <w:link w:val="TestocommentoCarattere"/>
    <w:uiPriority w:val="99"/>
    <w:unhideWhenUsed/>
    <w:rsid w:val="00E1390C"/>
    <w:rPr>
      <w:sz w:val="20"/>
      <w:szCs w:val="20"/>
    </w:rPr>
  </w:style>
  <w:style w:type="character" w:customStyle="1" w:styleId="TestocommentoCarattere">
    <w:name w:val="Testo commento Carattere"/>
    <w:basedOn w:val="Carpredefinitoparagrafo"/>
    <w:link w:val="Testocommento"/>
    <w:uiPriority w:val="99"/>
    <w:rsid w:val="00E1390C"/>
    <w:rPr>
      <w:sz w:val="20"/>
      <w:szCs w:val="20"/>
    </w:rPr>
  </w:style>
  <w:style w:type="paragraph" w:styleId="Soggettocommento">
    <w:name w:val="annotation subject"/>
    <w:basedOn w:val="Testocommento"/>
    <w:next w:val="Testocommento"/>
    <w:link w:val="SoggettocommentoCarattere"/>
    <w:uiPriority w:val="99"/>
    <w:semiHidden/>
    <w:unhideWhenUsed/>
    <w:rsid w:val="00E1390C"/>
    <w:rPr>
      <w:b/>
      <w:bCs/>
    </w:rPr>
  </w:style>
  <w:style w:type="character" w:customStyle="1" w:styleId="SoggettocommentoCarattere">
    <w:name w:val="Soggetto commento Carattere"/>
    <w:basedOn w:val="TestocommentoCarattere"/>
    <w:link w:val="Soggettocommento"/>
    <w:uiPriority w:val="99"/>
    <w:semiHidden/>
    <w:rsid w:val="00E1390C"/>
    <w:rPr>
      <w:b/>
      <w:bCs/>
      <w:sz w:val="20"/>
      <w:szCs w:val="20"/>
    </w:rPr>
  </w:style>
  <w:style w:type="paragraph" w:styleId="Intestazione">
    <w:name w:val="header"/>
    <w:basedOn w:val="Normale"/>
    <w:link w:val="IntestazioneCarattere"/>
    <w:uiPriority w:val="99"/>
    <w:unhideWhenUsed/>
    <w:rsid w:val="00A26FF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A26FF0"/>
  </w:style>
  <w:style w:type="paragraph" w:styleId="Pidipagina">
    <w:name w:val="footer"/>
    <w:basedOn w:val="Normale"/>
    <w:link w:val="PidipaginaCarattere"/>
    <w:uiPriority w:val="99"/>
    <w:unhideWhenUsed/>
    <w:rsid w:val="00A26FF0"/>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A26FF0"/>
  </w:style>
  <w:style w:type="character" w:styleId="Menzionenonrisolta">
    <w:name w:val="Unresolved Mention"/>
    <w:basedOn w:val="Carpredefinitoparagrafo"/>
    <w:uiPriority w:val="99"/>
    <w:semiHidden/>
    <w:unhideWhenUsed/>
    <w:rsid w:val="007E5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6072">
      <w:bodyDiv w:val="1"/>
      <w:marLeft w:val="0"/>
      <w:marRight w:val="0"/>
      <w:marTop w:val="0"/>
      <w:marBottom w:val="0"/>
      <w:divBdr>
        <w:top w:val="none" w:sz="0" w:space="0" w:color="auto"/>
        <w:left w:val="none" w:sz="0" w:space="0" w:color="auto"/>
        <w:bottom w:val="none" w:sz="0" w:space="0" w:color="auto"/>
        <w:right w:val="none" w:sz="0" w:space="0" w:color="auto"/>
      </w:divBdr>
      <w:divsChild>
        <w:div w:id="81221322">
          <w:marLeft w:val="0"/>
          <w:marRight w:val="0"/>
          <w:marTop w:val="0"/>
          <w:marBottom w:val="0"/>
          <w:divBdr>
            <w:top w:val="none" w:sz="0" w:space="0" w:color="auto"/>
            <w:left w:val="none" w:sz="0" w:space="0" w:color="auto"/>
            <w:bottom w:val="none" w:sz="0" w:space="0" w:color="auto"/>
            <w:right w:val="none" w:sz="0" w:space="0" w:color="auto"/>
          </w:divBdr>
          <w:divsChild>
            <w:div w:id="439031379">
              <w:marLeft w:val="0"/>
              <w:marRight w:val="0"/>
              <w:marTop w:val="0"/>
              <w:marBottom w:val="0"/>
              <w:divBdr>
                <w:top w:val="none" w:sz="0" w:space="0" w:color="auto"/>
                <w:left w:val="none" w:sz="0" w:space="0" w:color="auto"/>
                <w:bottom w:val="none" w:sz="0" w:space="0" w:color="auto"/>
                <w:right w:val="none" w:sz="0" w:space="0" w:color="auto"/>
              </w:divBdr>
              <w:divsChild>
                <w:div w:id="12796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39343">
          <w:marLeft w:val="0"/>
          <w:marRight w:val="0"/>
          <w:marTop w:val="0"/>
          <w:marBottom w:val="0"/>
          <w:divBdr>
            <w:top w:val="none" w:sz="0" w:space="0" w:color="auto"/>
            <w:left w:val="none" w:sz="0" w:space="0" w:color="auto"/>
            <w:bottom w:val="none" w:sz="0" w:space="0" w:color="auto"/>
            <w:right w:val="none" w:sz="0" w:space="0" w:color="auto"/>
          </w:divBdr>
        </w:div>
        <w:div w:id="1204098798">
          <w:marLeft w:val="0"/>
          <w:marRight w:val="0"/>
          <w:marTop w:val="0"/>
          <w:marBottom w:val="0"/>
          <w:divBdr>
            <w:top w:val="none" w:sz="0" w:space="0" w:color="auto"/>
            <w:left w:val="none" w:sz="0" w:space="0" w:color="auto"/>
            <w:bottom w:val="none" w:sz="0" w:space="0" w:color="auto"/>
            <w:right w:val="none" w:sz="0" w:space="0" w:color="auto"/>
          </w:divBdr>
        </w:div>
        <w:div w:id="1028288586">
          <w:marLeft w:val="0"/>
          <w:marRight w:val="0"/>
          <w:marTop w:val="0"/>
          <w:marBottom w:val="0"/>
          <w:divBdr>
            <w:top w:val="none" w:sz="0" w:space="0" w:color="auto"/>
            <w:left w:val="none" w:sz="0" w:space="0" w:color="auto"/>
            <w:bottom w:val="none" w:sz="0" w:space="0" w:color="auto"/>
            <w:right w:val="none" w:sz="0" w:space="0" w:color="auto"/>
          </w:divBdr>
        </w:div>
        <w:div w:id="1828087862">
          <w:marLeft w:val="0"/>
          <w:marRight w:val="0"/>
          <w:marTop w:val="0"/>
          <w:marBottom w:val="0"/>
          <w:divBdr>
            <w:top w:val="none" w:sz="0" w:space="0" w:color="auto"/>
            <w:left w:val="none" w:sz="0" w:space="0" w:color="auto"/>
            <w:bottom w:val="none" w:sz="0" w:space="0" w:color="auto"/>
            <w:right w:val="none" w:sz="0" w:space="0" w:color="auto"/>
          </w:divBdr>
        </w:div>
        <w:div w:id="343554506">
          <w:marLeft w:val="0"/>
          <w:marRight w:val="0"/>
          <w:marTop w:val="0"/>
          <w:marBottom w:val="0"/>
          <w:divBdr>
            <w:top w:val="none" w:sz="0" w:space="0" w:color="auto"/>
            <w:left w:val="none" w:sz="0" w:space="0" w:color="auto"/>
            <w:bottom w:val="none" w:sz="0" w:space="0" w:color="auto"/>
            <w:right w:val="none" w:sz="0" w:space="0" w:color="auto"/>
          </w:divBdr>
        </w:div>
        <w:div w:id="123543926">
          <w:marLeft w:val="0"/>
          <w:marRight w:val="0"/>
          <w:marTop w:val="0"/>
          <w:marBottom w:val="0"/>
          <w:divBdr>
            <w:top w:val="none" w:sz="0" w:space="0" w:color="auto"/>
            <w:left w:val="none" w:sz="0" w:space="0" w:color="auto"/>
            <w:bottom w:val="none" w:sz="0" w:space="0" w:color="auto"/>
            <w:right w:val="none" w:sz="0" w:space="0" w:color="auto"/>
          </w:divBdr>
        </w:div>
        <w:div w:id="787551522">
          <w:marLeft w:val="0"/>
          <w:marRight w:val="0"/>
          <w:marTop w:val="0"/>
          <w:marBottom w:val="0"/>
          <w:divBdr>
            <w:top w:val="none" w:sz="0" w:space="0" w:color="auto"/>
            <w:left w:val="none" w:sz="0" w:space="0" w:color="auto"/>
            <w:bottom w:val="none" w:sz="0" w:space="0" w:color="auto"/>
            <w:right w:val="none" w:sz="0" w:space="0" w:color="auto"/>
          </w:divBdr>
        </w:div>
        <w:div w:id="1440831582">
          <w:marLeft w:val="0"/>
          <w:marRight w:val="0"/>
          <w:marTop w:val="0"/>
          <w:marBottom w:val="0"/>
          <w:divBdr>
            <w:top w:val="none" w:sz="0" w:space="0" w:color="auto"/>
            <w:left w:val="none" w:sz="0" w:space="0" w:color="auto"/>
            <w:bottom w:val="none" w:sz="0" w:space="0" w:color="auto"/>
            <w:right w:val="none" w:sz="0" w:space="0" w:color="auto"/>
          </w:divBdr>
        </w:div>
        <w:div w:id="878400169">
          <w:marLeft w:val="0"/>
          <w:marRight w:val="0"/>
          <w:marTop w:val="0"/>
          <w:marBottom w:val="0"/>
          <w:divBdr>
            <w:top w:val="none" w:sz="0" w:space="0" w:color="auto"/>
            <w:left w:val="none" w:sz="0" w:space="0" w:color="auto"/>
            <w:bottom w:val="none" w:sz="0" w:space="0" w:color="auto"/>
            <w:right w:val="none" w:sz="0" w:space="0" w:color="auto"/>
          </w:divBdr>
        </w:div>
        <w:div w:id="1259606784">
          <w:marLeft w:val="0"/>
          <w:marRight w:val="0"/>
          <w:marTop w:val="0"/>
          <w:marBottom w:val="0"/>
          <w:divBdr>
            <w:top w:val="none" w:sz="0" w:space="0" w:color="auto"/>
            <w:left w:val="none" w:sz="0" w:space="0" w:color="auto"/>
            <w:bottom w:val="none" w:sz="0" w:space="0" w:color="auto"/>
            <w:right w:val="none" w:sz="0" w:space="0" w:color="auto"/>
          </w:divBdr>
        </w:div>
        <w:div w:id="1712069327">
          <w:marLeft w:val="0"/>
          <w:marRight w:val="0"/>
          <w:marTop w:val="0"/>
          <w:marBottom w:val="0"/>
          <w:divBdr>
            <w:top w:val="none" w:sz="0" w:space="0" w:color="auto"/>
            <w:left w:val="none" w:sz="0" w:space="0" w:color="auto"/>
            <w:bottom w:val="none" w:sz="0" w:space="0" w:color="auto"/>
            <w:right w:val="none" w:sz="0" w:space="0" w:color="auto"/>
          </w:divBdr>
        </w:div>
        <w:div w:id="42795121">
          <w:marLeft w:val="0"/>
          <w:marRight w:val="0"/>
          <w:marTop w:val="0"/>
          <w:marBottom w:val="0"/>
          <w:divBdr>
            <w:top w:val="none" w:sz="0" w:space="0" w:color="auto"/>
            <w:left w:val="none" w:sz="0" w:space="0" w:color="auto"/>
            <w:bottom w:val="none" w:sz="0" w:space="0" w:color="auto"/>
            <w:right w:val="none" w:sz="0" w:space="0" w:color="auto"/>
          </w:divBdr>
        </w:div>
        <w:div w:id="2111317645">
          <w:marLeft w:val="0"/>
          <w:marRight w:val="0"/>
          <w:marTop w:val="0"/>
          <w:marBottom w:val="0"/>
          <w:divBdr>
            <w:top w:val="none" w:sz="0" w:space="0" w:color="auto"/>
            <w:left w:val="none" w:sz="0" w:space="0" w:color="auto"/>
            <w:bottom w:val="none" w:sz="0" w:space="0" w:color="auto"/>
            <w:right w:val="none" w:sz="0" w:space="0" w:color="auto"/>
          </w:divBdr>
        </w:div>
        <w:div w:id="1879123602">
          <w:marLeft w:val="0"/>
          <w:marRight w:val="0"/>
          <w:marTop w:val="0"/>
          <w:marBottom w:val="0"/>
          <w:divBdr>
            <w:top w:val="none" w:sz="0" w:space="0" w:color="auto"/>
            <w:left w:val="none" w:sz="0" w:space="0" w:color="auto"/>
            <w:bottom w:val="none" w:sz="0" w:space="0" w:color="auto"/>
            <w:right w:val="none" w:sz="0" w:space="0" w:color="auto"/>
          </w:divBdr>
        </w:div>
        <w:div w:id="1107703044">
          <w:marLeft w:val="0"/>
          <w:marRight w:val="0"/>
          <w:marTop w:val="0"/>
          <w:marBottom w:val="0"/>
          <w:divBdr>
            <w:top w:val="none" w:sz="0" w:space="0" w:color="auto"/>
            <w:left w:val="none" w:sz="0" w:space="0" w:color="auto"/>
            <w:bottom w:val="none" w:sz="0" w:space="0" w:color="auto"/>
            <w:right w:val="none" w:sz="0" w:space="0" w:color="auto"/>
          </w:divBdr>
        </w:div>
        <w:div w:id="2095779478">
          <w:marLeft w:val="0"/>
          <w:marRight w:val="0"/>
          <w:marTop w:val="0"/>
          <w:marBottom w:val="0"/>
          <w:divBdr>
            <w:top w:val="none" w:sz="0" w:space="0" w:color="auto"/>
            <w:left w:val="none" w:sz="0" w:space="0" w:color="auto"/>
            <w:bottom w:val="none" w:sz="0" w:space="0" w:color="auto"/>
            <w:right w:val="none" w:sz="0" w:space="0" w:color="auto"/>
          </w:divBdr>
        </w:div>
        <w:div w:id="252249094">
          <w:marLeft w:val="0"/>
          <w:marRight w:val="0"/>
          <w:marTop w:val="0"/>
          <w:marBottom w:val="0"/>
          <w:divBdr>
            <w:top w:val="none" w:sz="0" w:space="0" w:color="auto"/>
            <w:left w:val="none" w:sz="0" w:space="0" w:color="auto"/>
            <w:bottom w:val="none" w:sz="0" w:space="0" w:color="auto"/>
            <w:right w:val="none" w:sz="0" w:space="0" w:color="auto"/>
          </w:divBdr>
        </w:div>
        <w:div w:id="1410276484">
          <w:marLeft w:val="0"/>
          <w:marRight w:val="0"/>
          <w:marTop w:val="0"/>
          <w:marBottom w:val="0"/>
          <w:divBdr>
            <w:top w:val="none" w:sz="0" w:space="0" w:color="auto"/>
            <w:left w:val="none" w:sz="0" w:space="0" w:color="auto"/>
            <w:bottom w:val="none" w:sz="0" w:space="0" w:color="auto"/>
            <w:right w:val="none" w:sz="0" w:space="0" w:color="auto"/>
          </w:divBdr>
        </w:div>
        <w:div w:id="1900431594">
          <w:marLeft w:val="0"/>
          <w:marRight w:val="0"/>
          <w:marTop w:val="0"/>
          <w:marBottom w:val="0"/>
          <w:divBdr>
            <w:top w:val="none" w:sz="0" w:space="0" w:color="auto"/>
            <w:left w:val="none" w:sz="0" w:space="0" w:color="auto"/>
            <w:bottom w:val="none" w:sz="0" w:space="0" w:color="auto"/>
            <w:right w:val="none" w:sz="0" w:space="0" w:color="auto"/>
          </w:divBdr>
        </w:div>
        <w:div w:id="1776368394">
          <w:marLeft w:val="0"/>
          <w:marRight w:val="0"/>
          <w:marTop w:val="0"/>
          <w:marBottom w:val="0"/>
          <w:divBdr>
            <w:top w:val="none" w:sz="0" w:space="0" w:color="auto"/>
            <w:left w:val="none" w:sz="0" w:space="0" w:color="auto"/>
            <w:bottom w:val="none" w:sz="0" w:space="0" w:color="auto"/>
            <w:right w:val="none" w:sz="0" w:space="0" w:color="auto"/>
          </w:divBdr>
        </w:div>
        <w:div w:id="2102292531">
          <w:marLeft w:val="0"/>
          <w:marRight w:val="0"/>
          <w:marTop w:val="0"/>
          <w:marBottom w:val="0"/>
          <w:divBdr>
            <w:top w:val="none" w:sz="0" w:space="0" w:color="auto"/>
            <w:left w:val="none" w:sz="0" w:space="0" w:color="auto"/>
            <w:bottom w:val="none" w:sz="0" w:space="0" w:color="auto"/>
            <w:right w:val="none" w:sz="0" w:space="0" w:color="auto"/>
          </w:divBdr>
        </w:div>
        <w:div w:id="272131483">
          <w:marLeft w:val="0"/>
          <w:marRight w:val="0"/>
          <w:marTop w:val="0"/>
          <w:marBottom w:val="0"/>
          <w:divBdr>
            <w:top w:val="none" w:sz="0" w:space="0" w:color="auto"/>
            <w:left w:val="none" w:sz="0" w:space="0" w:color="auto"/>
            <w:bottom w:val="none" w:sz="0" w:space="0" w:color="auto"/>
            <w:right w:val="none" w:sz="0" w:space="0" w:color="auto"/>
          </w:divBdr>
        </w:div>
        <w:div w:id="233439834">
          <w:marLeft w:val="0"/>
          <w:marRight w:val="0"/>
          <w:marTop w:val="0"/>
          <w:marBottom w:val="0"/>
          <w:divBdr>
            <w:top w:val="none" w:sz="0" w:space="0" w:color="auto"/>
            <w:left w:val="none" w:sz="0" w:space="0" w:color="auto"/>
            <w:bottom w:val="none" w:sz="0" w:space="0" w:color="auto"/>
            <w:right w:val="none" w:sz="0" w:space="0" w:color="auto"/>
          </w:divBdr>
        </w:div>
        <w:div w:id="949969856">
          <w:marLeft w:val="0"/>
          <w:marRight w:val="0"/>
          <w:marTop w:val="0"/>
          <w:marBottom w:val="0"/>
          <w:divBdr>
            <w:top w:val="none" w:sz="0" w:space="0" w:color="auto"/>
            <w:left w:val="none" w:sz="0" w:space="0" w:color="auto"/>
            <w:bottom w:val="none" w:sz="0" w:space="0" w:color="auto"/>
            <w:right w:val="none" w:sz="0" w:space="0" w:color="auto"/>
          </w:divBdr>
        </w:div>
        <w:div w:id="1336493005">
          <w:marLeft w:val="0"/>
          <w:marRight w:val="0"/>
          <w:marTop w:val="0"/>
          <w:marBottom w:val="0"/>
          <w:divBdr>
            <w:top w:val="none" w:sz="0" w:space="0" w:color="auto"/>
            <w:left w:val="none" w:sz="0" w:space="0" w:color="auto"/>
            <w:bottom w:val="none" w:sz="0" w:space="0" w:color="auto"/>
            <w:right w:val="none" w:sz="0" w:space="0" w:color="auto"/>
          </w:divBdr>
        </w:div>
        <w:div w:id="900943852">
          <w:marLeft w:val="0"/>
          <w:marRight w:val="0"/>
          <w:marTop w:val="0"/>
          <w:marBottom w:val="0"/>
          <w:divBdr>
            <w:top w:val="none" w:sz="0" w:space="0" w:color="auto"/>
            <w:left w:val="none" w:sz="0" w:space="0" w:color="auto"/>
            <w:bottom w:val="none" w:sz="0" w:space="0" w:color="auto"/>
            <w:right w:val="none" w:sz="0" w:space="0" w:color="auto"/>
          </w:divBdr>
        </w:div>
        <w:div w:id="774832384">
          <w:marLeft w:val="0"/>
          <w:marRight w:val="0"/>
          <w:marTop w:val="0"/>
          <w:marBottom w:val="0"/>
          <w:divBdr>
            <w:top w:val="none" w:sz="0" w:space="0" w:color="auto"/>
            <w:left w:val="none" w:sz="0" w:space="0" w:color="auto"/>
            <w:bottom w:val="none" w:sz="0" w:space="0" w:color="auto"/>
            <w:right w:val="none" w:sz="0" w:space="0" w:color="auto"/>
          </w:divBdr>
        </w:div>
        <w:div w:id="1977180608">
          <w:marLeft w:val="0"/>
          <w:marRight w:val="0"/>
          <w:marTop w:val="0"/>
          <w:marBottom w:val="0"/>
          <w:divBdr>
            <w:top w:val="none" w:sz="0" w:space="0" w:color="auto"/>
            <w:left w:val="none" w:sz="0" w:space="0" w:color="auto"/>
            <w:bottom w:val="none" w:sz="0" w:space="0" w:color="auto"/>
            <w:right w:val="none" w:sz="0" w:space="0" w:color="auto"/>
          </w:divBdr>
        </w:div>
        <w:div w:id="921986904">
          <w:blockQuote w:val="1"/>
          <w:marLeft w:val="600"/>
          <w:marRight w:val="600"/>
          <w:marTop w:val="600"/>
          <w:marBottom w:val="600"/>
          <w:divBdr>
            <w:top w:val="none" w:sz="0" w:space="0" w:color="auto"/>
            <w:left w:val="none" w:sz="0" w:space="0" w:color="auto"/>
            <w:bottom w:val="none" w:sz="0" w:space="0" w:color="auto"/>
            <w:right w:val="none" w:sz="0" w:space="0" w:color="auto"/>
          </w:divBdr>
        </w:div>
        <w:div w:id="1289123350">
          <w:marLeft w:val="708"/>
          <w:marRight w:val="0"/>
          <w:marTop w:val="0"/>
          <w:marBottom w:val="0"/>
          <w:divBdr>
            <w:top w:val="none" w:sz="0" w:space="0" w:color="auto"/>
            <w:left w:val="none" w:sz="0" w:space="0" w:color="auto"/>
            <w:bottom w:val="none" w:sz="0" w:space="0" w:color="auto"/>
            <w:right w:val="none" w:sz="0" w:space="0" w:color="auto"/>
          </w:divBdr>
        </w:div>
        <w:div w:id="1664360124">
          <w:marLeft w:val="708"/>
          <w:marRight w:val="0"/>
          <w:marTop w:val="0"/>
          <w:marBottom w:val="0"/>
          <w:divBdr>
            <w:top w:val="none" w:sz="0" w:space="0" w:color="auto"/>
            <w:left w:val="none" w:sz="0" w:space="0" w:color="auto"/>
            <w:bottom w:val="none" w:sz="0" w:space="0" w:color="auto"/>
            <w:right w:val="none" w:sz="0" w:space="0" w:color="auto"/>
          </w:divBdr>
        </w:div>
        <w:div w:id="595526921">
          <w:marLeft w:val="708"/>
          <w:marRight w:val="0"/>
          <w:marTop w:val="0"/>
          <w:marBottom w:val="0"/>
          <w:divBdr>
            <w:top w:val="none" w:sz="0" w:space="0" w:color="auto"/>
            <w:left w:val="none" w:sz="0" w:space="0" w:color="auto"/>
            <w:bottom w:val="none" w:sz="0" w:space="0" w:color="auto"/>
            <w:right w:val="none" w:sz="0" w:space="0" w:color="auto"/>
          </w:divBdr>
        </w:div>
        <w:div w:id="693388240">
          <w:marLeft w:val="0"/>
          <w:marRight w:val="0"/>
          <w:marTop w:val="0"/>
          <w:marBottom w:val="0"/>
          <w:divBdr>
            <w:top w:val="none" w:sz="0" w:space="0" w:color="auto"/>
            <w:left w:val="none" w:sz="0" w:space="0" w:color="auto"/>
            <w:bottom w:val="none" w:sz="0" w:space="0" w:color="auto"/>
            <w:right w:val="none" w:sz="0" w:space="0" w:color="auto"/>
          </w:divBdr>
        </w:div>
        <w:div w:id="776488876">
          <w:marLeft w:val="0"/>
          <w:marRight w:val="0"/>
          <w:marTop w:val="0"/>
          <w:marBottom w:val="0"/>
          <w:divBdr>
            <w:top w:val="none" w:sz="0" w:space="0" w:color="auto"/>
            <w:left w:val="none" w:sz="0" w:space="0" w:color="auto"/>
            <w:bottom w:val="none" w:sz="0" w:space="0" w:color="auto"/>
            <w:right w:val="none" w:sz="0" w:space="0" w:color="auto"/>
          </w:divBdr>
        </w:div>
        <w:div w:id="692655897">
          <w:marLeft w:val="0"/>
          <w:marRight w:val="0"/>
          <w:marTop w:val="0"/>
          <w:marBottom w:val="0"/>
          <w:divBdr>
            <w:top w:val="none" w:sz="0" w:space="0" w:color="auto"/>
            <w:left w:val="none" w:sz="0" w:space="0" w:color="auto"/>
            <w:bottom w:val="none" w:sz="0" w:space="0" w:color="auto"/>
            <w:right w:val="none" w:sz="0" w:space="0" w:color="auto"/>
          </w:divBdr>
        </w:div>
        <w:div w:id="751506902">
          <w:marLeft w:val="0"/>
          <w:marRight w:val="0"/>
          <w:marTop w:val="0"/>
          <w:marBottom w:val="0"/>
          <w:divBdr>
            <w:top w:val="none" w:sz="0" w:space="0" w:color="auto"/>
            <w:left w:val="none" w:sz="0" w:space="0" w:color="auto"/>
            <w:bottom w:val="none" w:sz="0" w:space="0" w:color="auto"/>
            <w:right w:val="none" w:sz="0" w:space="0" w:color="auto"/>
          </w:divBdr>
        </w:div>
        <w:div w:id="906959912">
          <w:marLeft w:val="0"/>
          <w:marRight w:val="0"/>
          <w:marTop w:val="0"/>
          <w:marBottom w:val="0"/>
          <w:divBdr>
            <w:top w:val="none" w:sz="0" w:space="0" w:color="auto"/>
            <w:left w:val="none" w:sz="0" w:space="0" w:color="auto"/>
            <w:bottom w:val="none" w:sz="0" w:space="0" w:color="auto"/>
            <w:right w:val="none" w:sz="0" w:space="0" w:color="auto"/>
          </w:divBdr>
        </w:div>
        <w:div w:id="865679206">
          <w:marLeft w:val="0"/>
          <w:marRight w:val="0"/>
          <w:marTop w:val="0"/>
          <w:marBottom w:val="0"/>
          <w:divBdr>
            <w:top w:val="none" w:sz="0" w:space="0" w:color="auto"/>
            <w:left w:val="none" w:sz="0" w:space="0" w:color="auto"/>
            <w:bottom w:val="none" w:sz="0" w:space="0" w:color="auto"/>
            <w:right w:val="none" w:sz="0" w:space="0" w:color="auto"/>
          </w:divBdr>
        </w:div>
        <w:div w:id="1873033895">
          <w:marLeft w:val="0"/>
          <w:marRight w:val="0"/>
          <w:marTop w:val="0"/>
          <w:marBottom w:val="0"/>
          <w:divBdr>
            <w:top w:val="none" w:sz="0" w:space="0" w:color="auto"/>
            <w:left w:val="none" w:sz="0" w:space="0" w:color="auto"/>
            <w:bottom w:val="none" w:sz="0" w:space="0" w:color="auto"/>
            <w:right w:val="none" w:sz="0" w:space="0" w:color="auto"/>
          </w:divBdr>
        </w:div>
        <w:div w:id="728769919">
          <w:marLeft w:val="0"/>
          <w:marRight w:val="0"/>
          <w:marTop w:val="0"/>
          <w:marBottom w:val="0"/>
          <w:divBdr>
            <w:top w:val="none" w:sz="0" w:space="0" w:color="auto"/>
            <w:left w:val="none" w:sz="0" w:space="0" w:color="auto"/>
            <w:bottom w:val="none" w:sz="0" w:space="0" w:color="auto"/>
            <w:right w:val="none" w:sz="0" w:space="0" w:color="auto"/>
          </w:divBdr>
        </w:div>
        <w:div w:id="119344816">
          <w:marLeft w:val="0"/>
          <w:marRight w:val="0"/>
          <w:marTop w:val="0"/>
          <w:marBottom w:val="0"/>
          <w:divBdr>
            <w:top w:val="none" w:sz="0" w:space="0" w:color="auto"/>
            <w:left w:val="none" w:sz="0" w:space="0" w:color="auto"/>
            <w:bottom w:val="none" w:sz="0" w:space="0" w:color="auto"/>
            <w:right w:val="none" w:sz="0" w:space="0" w:color="auto"/>
          </w:divBdr>
        </w:div>
        <w:div w:id="313802586">
          <w:marLeft w:val="0"/>
          <w:marRight w:val="0"/>
          <w:marTop w:val="0"/>
          <w:marBottom w:val="0"/>
          <w:divBdr>
            <w:top w:val="none" w:sz="0" w:space="0" w:color="auto"/>
            <w:left w:val="none" w:sz="0" w:space="0" w:color="auto"/>
            <w:bottom w:val="none" w:sz="0" w:space="0" w:color="auto"/>
            <w:right w:val="none" w:sz="0" w:space="0" w:color="auto"/>
          </w:divBdr>
        </w:div>
      </w:divsChild>
    </w:div>
    <w:div w:id="509221767">
      <w:bodyDiv w:val="1"/>
      <w:marLeft w:val="0"/>
      <w:marRight w:val="0"/>
      <w:marTop w:val="0"/>
      <w:marBottom w:val="0"/>
      <w:divBdr>
        <w:top w:val="none" w:sz="0" w:space="0" w:color="auto"/>
        <w:left w:val="none" w:sz="0" w:space="0" w:color="auto"/>
        <w:bottom w:val="none" w:sz="0" w:space="0" w:color="auto"/>
        <w:right w:val="none" w:sz="0" w:space="0" w:color="auto"/>
      </w:divBdr>
      <w:divsChild>
        <w:div w:id="67583621">
          <w:marLeft w:val="0"/>
          <w:marRight w:val="0"/>
          <w:marTop w:val="0"/>
          <w:marBottom w:val="0"/>
          <w:divBdr>
            <w:top w:val="none" w:sz="0" w:space="0" w:color="auto"/>
            <w:left w:val="none" w:sz="0" w:space="0" w:color="auto"/>
            <w:bottom w:val="none" w:sz="0" w:space="0" w:color="auto"/>
            <w:right w:val="none" w:sz="0" w:space="0" w:color="auto"/>
          </w:divBdr>
          <w:divsChild>
            <w:div w:id="777024200">
              <w:marLeft w:val="0"/>
              <w:marRight w:val="0"/>
              <w:marTop w:val="0"/>
              <w:marBottom w:val="0"/>
              <w:divBdr>
                <w:top w:val="none" w:sz="0" w:space="0" w:color="auto"/>
                <w:left w:val="none" w:sz="0" w:space="0" w:color="auto"/>
                <w:bottom w:val="none" w:sz="0" w:space="0" w:color="auto"/>
                <w:right w:val="none" w:sz="0" w:space="0" w:color="auto"/>
              </w:divBdr>
              <w:divsChild>
                <w:div w:id="78107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9170">
          <w:marLeft w:val="0"/>
          <w:marRight w:val="0"/>
          <w:marTop w:val="0"/>
          <w:marBottom w:val="0"/>
          <w:divBdr>
            <w:top w:val="none" w:sz="0" w:space="0" w:color="auto"/>
            <w:left w:val="none" w:sz="0" w:space="0" w:color="auto"/>
            <w:bottom w:val="none" w:sz="0" w:space="0" w:color="auto"/>
            <w:right w:val="none" w:sz="0" w:space="0" w:color="auto"/>
          </w:divBdr>
        </w:div>
        <w:div w:id="697239007">
          <w:marLeft w:val="0"/>
          <w:marRight w:val="0"/>
          <w:marTop w:val="0"/>
          <w:marBottom w:val="0"/>
          <w:divBdr>
            <w:top w:val="none" w:sz="0" w:space="0" w:color="auto"/>
            <w:left w:val="none" w:sz="0" w:space="0" w:color="auto"/>
            <w:bottom w:val="none" w:sz="0" w:space="0" w:color="auto"/>
            <w:right w:val="none" w:sz="0" w:space="0" w:color="auto"/>
          </w:divBdr>
        </w:div>
        <w:div w:id="1171095461">
          <w:marLeft w:val="0"/>
          <w:marRight w:val="0"/>
          <w:marTop w:val="0"/>
          <w:marBottom w:val="0"/>
          <w:divBdr>
            <w:top w:val="none" w:sz="0" w:space="0" w:color="auto"/>
            <w:left w:val="none" w:sz="0" w:space="0" w:color="auto"/>
            <w:bottom w:val="none" w:sz="0" w:space="0" w:color="auto"/>
            <w:right w:val="none" w:sz="0" w:space="0" w:color="auto"/>
          </w:divBdr>
        </w:div>
        <w:div w:id="229851392">
          <w:marLeft w:val="0"/>
          <w:marRight w:val="0"/>
          <w:marTop w:val="0"/>
          <w:marBottom w:val="0"/>
          <w:divBdr>
            <w:top w:val="none" w:sz="0" w:space="0" w:color="auto"/>
            <w:left w:val="none" w:sz="0" w:space="0" w:color="auto"/>
            <w:bottom w:val="none" w:sz="0" w:space="0" w:color="auto"/>
            <w:right w:val="none" w:sz="0" w:space="0" w:color="auto"/>
          </w:divBdr>
        </w:div>
        <w:div w:id="838034154">
          <w:marLeft w:val="0"/>
          <w:marRight w:val="0"/>
          <w:marTop w:val="0"/>
          <w:marBottom w:val="0"/>
          <w:divBdr>
            <w:top w:val="none" w:sz="0" w:space="0" w:color="auto"/>
            <w:left w:val="none" w:sz="0" w:space="0" w:color="auto"/>
            <w:bottom w:val="none" w:sz="0" w:space="0" w:color="auto"/>
            <w:right w:val="none" w:sz="0" w:space="0" w:color="auto"/>
          </w:divBdr>
        </w:div>
        <w:div w:id="1655573338">
          <w:marLeft w:val="0"/>
          <w:marRight w:val="0"/>
          <w:marTop w:val="0"/>
          <w:marBottom w:val="0"/>
          <w:divBdr>
            <w:top w:val="none" w:sz="0" w:space="0" w:color="auto"/>
            <w:left w:val="none" w:sz="0" w:space="0" w:color="auto"/>
            <w:bottom w:val="none" w:sz="0" w:space="0" w:color="auto"/>
            <w:right w:val="none" w:sz="0" w:space="0" w:color="auto"/>
          </w:divBdr>
        </w:div>
        <w:div w:id="286204007">
          <w:marLeft w:val="0"/>
          <w:marRight w:val="0"/>
          <w:marTop w:val="0"/>
          <w:marBottom w:val="0"/>
          <w:divBdr>
            <w:top w:val="none" w:sz="0" w:space="0" w:color="auto"/>
            <w:left w:val="none" w:sz="0" w:space="0" w:color="auto"/>
            <w:bottom w:val="none" w:sz="0" w:space="0" w:color="auto"/>
            <w:right w:val="none" w:sz="0" w:space="0" w:color="auto"/>
          </w:divBdr>
        </w:div>
        <w:div w:id="658851042">
          <w:marLeft w:val="0"/>
          <w:marRight w:val="0"/>
          <w:marTop w:val="0"/>
          <w:marBottom w:val="0"/>
          <w:divBdr>
            <w:top w:val="none" w:sz="0" w:space="0" w:color="auto"/>
            <w:left w:val="none" w:sz="0" w:space="0" w:color="auto"/>
            <w:bottom w:val="none" w:sz="0" w:space="0" w:color="auto"/>
            <w:right w:val="none" w:sz="0" w:space="0" w:color="auto"/>
          </w:divBdr>
        </w:div>
        <w:div w:id="460809894">
          <w:marLeft w:val="0"/>
          <w:marRight w:val="0"/>
          <w:marTop w:val="0"/>
          <w:marBottom w:val="0"/>
          <w:divBdr>
            <w:top w:val="none" w:sz="0" w:space="0" w:color="auto"/>
            <w:left w:val="none" w:sz="0" w:space="0" w:color="auto"/>
            <w:bottom w:val="none" w:sz="0" w:space="0" w:color="auto"/>
            <w:right w:val="none" w:sz="0" w:space="0" w:color="auto"/>
          </w:divBdr>
        </w:div>
        <w:div w:id="172040372">
          <w:marLeft w:val="0"/>
          <w:marRight w:val="0"/>
          <w:marTop w:val="0"/>
          <w:marBottom w:val="0"/>
          <w:divBdr>
            <w:top w:val="none" w:sz="0" w:space="0" w:color="auto"/>
            <w:left w:val="none" w:sz="0" w:space="0" w:color="auto"/>
            <w:bottom w:val="none" w:sz="0" w:space="0" w:color="auto"/>
            <w:right w:val="none" w:sz="0" w:space="0" w:color="auto"/>
          </w:divBdr>
        </w:div>
        <w:div w:id="588655984">
          <w:marLeft w:val="0"/>
          <w:marRight w:val="0"/>
          <w:marTop w:val="0"/>
          <w:marBottom w:val="0"/>
          <w:divBdr>
            <w:top w:val="none" w:sz="0" w:space="0" w:color="auto"/>
            <w:left w:val="none" w:sz="0" w:space="0" w:color="auto"/>
            <w:bottom w:val="none" w:sz="0" w:space="0" w:color="auto"/>
            <w:right w:val="none" w:sz="0" w:space="0" w:color="auto"/>
          </w:divBdr>
        </w:div>
        <w:div w:id="949780448">
          <w:marLeft w:val="0"/>
          <w:marRight w:val="0"/>
          <w:marTop w:val="0"/>
          <w:marBottom w:val="0"/>
          <w:divBdr>
            <w:top w:val="none" w:sz="0" w:space="0" w:color="auto"/>
            <w:left w:val="none" w:sz="0" w:space="0" w:color="auto"/>
            <w:bottom w:val="none" w:sz="0" w:space="0" w:color="auto"/>
            <w:right w:val="none" w:sz="0" w:space="0" w:color="auto"/>
          </w:divBdr>
        </w:div>
        <w:div w:id="1415198520">
          <w:marLeft w:val="0"/>
          <w:marRight w:val="0"/>
          <w:marTop w:val="0"/>
          <w:marBottom w:val="0"/>
          <w:divBdr>
            <w:top w:val="none" w:sz="0" w:space="0" w:color="auto"/>
            <w:left w:val="none" w:sz="0" w:space="0" w:color="auto"/>
            <w:bottom w:val="none" w:sz="0" w:space="0" w:color="auto"/>
            <w:right w:val="none" w:sz="0" w:space="0" w:color="auto"/>
          </w:divBdr>
        </w:div>
        <w:div w:id="1906523843">
          <w:marLeft w:val="0"/>
          <w:marRight w:val="0"/>
          <w:marTop w:val="0"/>
          <w:marBottom w:val="0"/>
          <w:divBdr>
            <w:top w:val="none" w:sz="0" w:space="0" w:color="auto"/>
            <w:left w:val="none" w:sz="0" w:space="0" w:color="auto"/>
            <w:bottom w:val="none" w:sz="0" w:space="0" w:color="auto"/>
            <w:right w:val="none" w:sz="0" w:space="0" w:color="auto"/>
          </w:divBdr>
        </w:div>
        <w:div w:id="1541818600">
          <w:marLeft w:val="0"/>
          <w:marRight w:val="0"/>
          <w:marTop w:val="0"/>
          <w:marBottom w:val="0"/>
          <w:divBdr>
            <w:top w:val="none" w:sz="0" w:space="0" w:color="auto"/>
            <w:left w:val="none" w:sz="0" w:space="0" w:color="auto"/>
            <w:bottom w:val="none" w:sz="0" w:space="0" w:color="auto"/>
            <w:right w:val="none" w:sz="0" w:space="0" w:color="auto"/>
          </w:divBdr>
        </w:div>
        <w:div w:id="79985723">
          <w:marLeft w:val="0"/>
          <w:marRight w:val="0"/>
          <w:marTop w:val="0"/>
          <w:marBottom w:val="0"/>
          <w:divBdr>
            <w:top w:val="none" w:sz="0" w:space="0" w:color="auto"/>
            <w:left w:val="none" w:sz="0" w:space="0" w:color="auto"/>
            <w:bottom w:val="none" w:sz="0" w:space="0" w:color="auto"/>
            <w:right w:val="none" w:sz="0" w:space="0" w:color="auto"/>
          </w:divBdr>
        </w:div>
        <w:div w:id="594247663">
          <w:marLeft w:val="0"/>
          <w:marRight w:val="0"/>
          <w:marTop w:val="0"/>
          <w:marBottom w:val="0"/>
          <w:divBdr>
            <w:top w:val="none" w:sz="0" w:space="0" w:color="auto"/>
            <w:left w:val="none" w:sz="0" w:space="0" w:color="auto"/>
            <w:bottom w:val="none" w:sz="0" w:space="0" w:color="auto"/>
            <w:right w:val="none" w:sz="0" w:space="0" w:color="auto"/>
          </w:divBdr>
        </w:div>
        <w:div w:id="514879041">
          <w:marLeft w:val="0"/>
          <w:marRight w:val="0"/>
          <w:marTop w:val="0"/>
          <w:marBottom w:val="0"/>
          <w:divBdr>
            <w:top w:val="none" w:sz="0" w:space="0" w:color="auto"/>
            <w:left w:val="none" w:sz="0" w:space="0" w:color="auto"/>
            <w:bottom w:val="none" w:sz="0" w:space="0" w:color="auto"/>
            <w:right w:val="none" w:sz="0" w:space="0" w:color="auto"/>
          </w:divBdr>
        </w:div>
        <w:div w:id="1359621897">
          <w:marLeft w:val="0"/>
          <w:marRight w:val="0"/>
          <w:marTop w:val="0"/>
          <w:marBottom w:val="0"/>
          <w:divBdr>
            <w:top w:val="none" w:sz="0" w:space="0" w:color="auto"/>
            <w:left w:val="none" w:sz="0" w:space="0" w:color="auto"/>
            <w:bottom w:val="none" w:sz="0" w:space="0" w:color="auto"/>
            <w:right w:val="none" w:sz="0" w:space="0" w:color="auto"/>
          </w:divBdr>
        </w:div>
        <w:div w:id="163279501">
          <w:marLeft w:val="0"/>
          <w:marRight w:val="0"/>
          <w:marTop w:val="0"/>
          <w:marBottom w:val="0"/>
          <w:divBdr>
            <w:top w:val="none" w:sz="0" w:space="0" w:color="auto"/>
            <w:left w:val="none" w:sz="0" w:space="0" w:color="auto"/>
            <w:bottom w:val="none" w:sz="0" w:space="0" w:color="auto"/>
            <w:right w:val="none" w:sz="0" w:space="0" w:color="auto"/>
          </w:divBdr>
        </w:div>
        <w:div w:id="792288398">
          <w:marLeft w:val="0"/>
          <w:marRight w:val="0"/>
          <w:marTop w:val="0"/>
          <w:marBottom w:val="0"/>
          <w:divBdr>
            <w:top w:val="none" w:sz="0" w:space="0" w:color="auto"/>
            <w:left w:val="none" w:sz="0" w:space="0" w:color="auto"/>
            <w:bottom w:val="none" w:sz="0" w:space="0" w:color="auto"/>
            <w:right w:val="none" w:sz="0" w:space="0" w:color="auto"/>
          </w:divBdr>
        </w:div>
        <w:div w:id="1719551250">
          <w:marLeft w:val="0"/>
          <w:marRight w:val="0"/>
          <w:marTop w:val="0"/>
          <w:marBottom w:val="0"/>
          <w:divBdr>
            <w:top w:val="none" w:sz="0" w:space="0" w:color="auto"/>
            <w:left w:val="none" w:sz="0" w:space="0" w:color="auto"/>
            <w:bottom w:val="none" w:sz="0" w:space="0" w:color="auto"/>
            <w:right w:val="none" w:sz="0" w:space="0" w:color="auto"/>
          </w:divBdr>
        </w:div>
        <w:div w:id="1563711868">
          <w:marLeft w:val="0"/>
          <w:marRight w:val="0"/>
          <w:marTop w:val="0"/>
          <w:marBottom w:val="0"/>
          <w:divBdr>
            <w:top w:val="none" w:sz="0" w:space="0" w:color="auto"/>
            <w:left w:val="none" w:sz="0" w:space="0" w:color="auto"/>
            <w:bottom w:val="none" w:sz="0" w:space="0" w:color="auto"/>
            <w:right w:val="none" w:sz="0" w:space="0" w:color="auto"/>
          </w:divBdr>
        </w:div>
        <w:div w:id="2105612238">
          <w:marLeft w:val="0"/>
          <w:marRight w:val="0"/>
          <w:marTop w:val="0"/>
          <w:marBottom w:val="0"/>
          <w:divBdr>
            <w:top w:val="none" w:sz="0" w:space="0" w:color="auto"/>
            <w:left w:val="none" w:sz="0" w:space="0" w:color="auto"/>
            <w:bottom w:val="none" w:sz="0" w:space="0" w:color="auto"/>
            <w:right w:val="none" w:sz="0" w:space="0" w:color="auto"/>
          </w:divBdr>
        </w:div>
        <w:div w:id="937174706">
          <w:marLeft w:val="0"/>
          <w:marRight w:val="0"/>
          <w:marTop w:val="0"/>
          <w:marBottom w:val="0"/>
          <w:divBdr>
            <w:top w:val="none" w:sz="0" w:space="0" w:color="auto"/>
            <w:left w:val="none" w:sz="0" w:space="0" w:color="auto"/>
            <w:bottom w:val="none" w:sz="0" w:space="0" w:color="auto"/>
            <w:right w:val="none" w:sz="0" w:space="0" w:color="auto"/>
          </w:divBdr>
        </w:div>
        <w:div w:id="442655034">
          <w:marLeft w:val="0"/>
          <w:marRight w:val="0"/>
          <w:marTop w:val="0"/>
          <w:marBottom w:val="0"/>
          <w:divBdr>
            <w:top w:val="none" w:sz="0" w:space="0" w:color="auto"/>
            <w:left w:val="none" w:sz="0" w:space="0" w:color="auto"/>
            <w:bottom w:val="none" w:sz="0" w:space="0" w:color="auto"/>
            <w:right w:val="none" w:sz="0" w:space="0" w:color="auto"/>
          </w:divBdr>
        </w:div>
        <w:div w:id="90588385">
          <w:marLeft w:val="0"/>
          <w:marRight w:val="0"/>
          <w:marTop w:val="0"/>
          <w:marBottom w:val="0"/>
          <w:divBdr>
            <w:top w:val="none" w:sz="0" w:space="0" w:color="auto"/>
            <w:left w:val="none" w:sz="0" w:space="0" w:color="auto"/>
            <w:bottom w:val="none" w:sz="0" w:space="0" w:color="auto"/>
            <w:right w:val="none" w:sz="0" w:space="0" w:color="auto"/>
          </w:divBdr>
        </w:div>
        <w:div w:id="131101462">
          <w:marLeft w:val="0"/>
          <w:marRight w:val="0"/>
          <w:marTop w:val="0"/>
          <w:marBottom w:val="0"/>
          <w:divBdr>
            <w:top w:val="none" w:sz="0" w:space="0" w:color="auto"/>
            <w:left w:val="none" w:sz="0" w:space="0" w:color="auto"/>
            <w:bottom w:val="none" w:sz="0" w:space="0" w:color="auto"/>
            <w:right w:val="none" w:sz="0" w:space="0" w:color="auto"/>
          </w:divBdr>
        </w:div>
        <w:div w:id="1349133828">
          <w:blockQuote w:val="1"/>
          <w:marLeft w:val="600"/>
          <w:marRight w:val="600"/>
          <w:marTop w:val="600"/>
          <w:marBottom w:val="600"/>
          <w:divBdr>
            <w:top w:val="none" w:sz="0" w:space="0" w:color="auto"/>
            <w:left w:val="none" w:sz="0" w:space="0" w:color="auto"/>
            <w:bottom w:val="none" w:sz="0" w:space="0" w:color="auto"/>
            <w:right w:val="none" w:sz="0" w:space="0" w:color="auto"/>
          </w:divBdr>
        </w:div>
        <w:div w:id="190001388">
          <w:marLeft w:val="708"/>
          <w:marRight w:val="0"/>
          <w:marTop w:val="0"/>
          <w:marBottom w:val="0"/>
          <w:divBdr>
            <w:top w:val="none" w:sz="0" w:space="0" w:color="auto"/>
            <w:left w:val="none" w:sz="0" w:space="0" w:color="auto"/>
            <w:bottom w:val="none" w:sz="0" w:space="0" w:color="auto"/>
            <w:right w:val="none" w:sz="0" w:space="0" w:color="auto"/>
          </w:divBdr>
        </w:div>
        <w:div w:id="1403024815">
          <w:marLeft w:val="708"/>
          <w:marRight w:val="0"/>
          <w:marTop w:val="0"/>
          <w:marBottom w:val="0"/>
          <w:divBdr>
            <w:top w:val="none" w:sz="0" w:space="0" w:color="auto"/>
            <w:left w:val="none" w:sz="0" w:space="0" w:color="auto"/>
            <w:bottom w:val="none" w:sz="0" w:space="0" w:color="auto"/>
            <w:right w:val="none" w:sz="0" w:space="0" w:color="auto"/>
          </w:divBdr>
        </w:div>
        <w:div w:id="1672759764">
          <w:marLeft w:val="708"/>
          <w:marRight w:val="0"/>
          <w:marTop w:val="0"/>
          <w:marBottom w:val="0"/>
          <w:divBdr>
            <w:top w:val="none" w:sz="0" w:space="0" w:color="auto"/>
            <w:left w:val="none" w:sz="0" w:space="0" w:color="auto"/>
            <w:bottom w:val="none" w:sz="0" w:space="0" w:color="auto"/>
            <w:right w:val="none" w:sz="0" w:space="0" w:color="auto"/>
          </w:divBdr>
        </w:div>
        <w:div w:id="1498643900">
          <w:marLeft w:val="0"/>
          <w:marRight w:val="0"/>
          <w:marTop w:val="0"/>
          <w:marBottom w:val="0"/>
          <w:divBdr>
            <w:top w:val="none" w:sz="0" w:space="0" w:color="auto"/>
            <w:left w:val="none" w:sz="0" w:space="0" w:color="auto"/>
            <w:bottom w:val="none" w:sz="0" w:space="0" w:color="auto"/>
            <w:right w:val="none" w:sz="0" w:space="0" w:color="auto"/>
          </w:divBdr>
        </w:div>
        <w:div w:id="1294482063">
          <w:marLeft w:val="0"/>
          <w:marRight w:val="0"/>
          <w:marTop w:val="0"/>
          <w:marBottom w:val="0"/>
          <w:divBdr>
            <w:top w:val="none" w:sz="0" w:space="0" w:color="auto"/>
            <w:left w:val="none" w:sz="0" w:space="0" w:color="auto"/>
            <w:bottom w:val="none" w:sz="0" w:space="0" w:color="auto"/>
            <w:right w:val="none" w:sz="0" w:space="0" w:color="auto"/>
          </w:divBdr>
        </w:div>
        <w:div w:id="114373951">
          <w:marLeft w:val="0"/>
          <w:marRight w:val="0"/>
          <w:marTop w:val="0"/>
          <w:marBottom w:val="0"/>
          <w:divBdr>
            <w:top w:val="none" w:sz="0" w:space="0" w:color="auto"/>
            <w:left w:val="none" w:sz="0" w:space="0" w:color="auto"/>
            <w:bottom w:val="none" w:sz="0" w:space="0" w:color="auto"/>
            <w:right w:val="none" w:sz="0" w:space="0" w:color="auto"/>
          </w:divBdr>
        </w:div>
        <w:div w:id="1466897582">
          <w:marLeft w:val="0"/>
          <w:marRight w:val="0"/>
          <w:marTop w:val="0"/>
          <w:marBottom w:val="0"/>
          <w:divBdr>
            <w:top w:val="none" w:sz="0" w:space="0" w:color="auto"/>
            <w:left w:val="none" w:sz="0" w:space="0" w:color="auto"/>
            <w:bottom w:val="none" w:sz="0" w:space="0" w:color="auto"/>
            <w:right w:val="none" w:sz="0" w:space="0" w:color="auto"/>
          </w:divBdr>
        </w:div>
        <w:div w:id="1611470020">
          <w:marLeft w:val="0"/>
          <w:marRight w:val="0"/>
          <w:marTop w:val="0"/>
          <w:marBottom w:val="0"/>
          <w:divBdr>
            <w:top w:val="none" w:sz="0" w:space="0" w:color="auto"/>
            <w:left w:val="none" w:sz="0" w:space="0" w:color="auto"/>
            <w:bottom w:val="none" w:sz="0" w:space="0" w:color="auto"/>
            <w:right w:val="none" w:sz="0" w:space="0" w:color="auto"/>
          </w:divBdr>
        </w:div>
        <w:div w:id="770125140">
          <w:marLeft w:val="0"/>
          <w:marRight w:val="0"/>
          <w:marTop w:val="0"/>
          <w:marBottom w:val="0"/>
          <w:divBdr>
            <w:top w:val="none" w:sz="0" w:space="0" w:color="auto"/>
            <w:left w:val="none" w:sz="0" w:space="0" w:color="auto"/>
            <w:bottom w:val="none" w:sz="0" w:space="0" w:color="auto"/>
            <w:right w:val="none" w:sz="0" w:space="0" w:color="auto"/>
          </w:divBdr>
        </w:div>
        <w:div w:id="353188129">
          <w:marLeft w:val="0"/>
          <w:marRight w:val="0"/>
          <w:marTop w:val="0"/>
          <w:marBottom w:val="0"/>
          <w:divBdr>
            <w:top w:val="none" w:sz="0" w:space="0" w:color="auto"/>
            <w:left w:val="none" w:sz="0" w:space="0" w:color="auto"/>
            <w:bottom w:val="none" w:sz="0" w:space="0" w:color="auto"/>
            <w:right w:val="none" w:sz="0" w:space="0" w:color="auto"/>
          </w:divBdr>
        </w:div>
        <w:div w:id="1236940148">
          <w:marLeft w:val="0"/>
          <w:marRight w:val="0"/>
          <w:marTop w:val="0"/>
          <w:marBottom w:val="0"/>
          <w:divBdr>
            <w:top w:val="none" w:sz="0" w:space="0" w:color="auto"/>
            <w:left w:val="none" w:sz="0" w:space="0" w:color="auto"/>
            <w:bottom w:val="none" w:sz="0" w:space="0" w:color="auto"/>
            <w:right w:val="none" w:sz="0" w:space="0" w:color="auto"/>
          </w:divBdr>
        </w:div>
        <w:div w:id="919287844">
          <w:marLeft w:val="0"/>
          <w:marRight w:val="0"/>
          <w:marTop w:val="0"/>
          <w:marBottom w:val="0"/>
          <w:divBdr>
            <w:top w:val="none" w:sz="0" w:space="0" w:color="auto"/>
            <w:left w:val="none" w:sz="0" w:space="0" w:color="auto"/>
            <w:bottom w:val="none" w:sz="0" w:space="0" w:color="auto"/>
            <w:right w:val="none" w:sz="0" w:space="0" w:color="auto"/>
          </w:divBdr>
        </w:div>
        <w:div w:id="1415930968">
          <w:marLeft w:val="0"/>
          <w:marRight w:val="0"/>
          <w:marTop w:val="0"/>
          <w:marBottom w:val="0"/>
          <w:divBdr>
            <w:top w:val="none" w:sz="0" w:space="0" w:color="auto"/>
            <w:left w:val="none" w:sz="0" w:space="0" w:color="auto"/>
            <w:bottom w:val="none" w:sz="0" w:space="0" w:color="auto"/>
            <w:right w:val="none" w:sz="0" w:space="0" w:color="auto"/>
          </w:divBdr>
        </w:div>
      </w:divsChild>
    </w:div>
    <w:div w:id="7372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pp.mural.co/t/nlurtopics5907/m/nlurtopics5907/1731585666507/0392a4285cb99a13b4174ea52f7a9c16d3ef3396?sender=u6a9a58c7a44385b39e4c6587"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2024-10-22T00:00:00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DF7B9F-57EC-4F6E-AB76-C28154FC1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1727</Words>
  <Characters>9846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nLUR</vt:lpstr>
    </vt:vector>
  </TitlesOfParts>
  <Company>REGIONE PUGLIA – Sezione Urbanistica</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nLUR</dc:title>
  <dc:subject>Nuova Legge Urbanistica Regionale</dc:subject>
  <dc:creator>Sezione Urbanistica</dc:creator>
  <cp:lastModifiedBy>giuseppe orlando</cp:lastModifiedBy>
  <cp:revision>3</cp:revision>
  <cp:lastPrinted>2024-12-19T14:56:00Z</cp:lastPrinted>
  <dcterms:created xsi:type="dcterms:W3CDTF">2024-12-23T12:42:00Z</dcterms:created>
  <dcterms:modified xsi:type="dcterms:W3CDTF">2025-01-02T14:38:00Z</dcterms:modified>
</cp:coreProperties>
</file>